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781" w:rsidRPr="00D56420" w:rsidRDefault="006E3781" w:rsidP="00D56420">
      <w:pPr>
        <w:jc w:val="center"/>
        <w:rPr>
          <w:i/>
          <w:noProof/>
        </w:rPr>
      </w:pPr>
      <w:r w:rsidRPr="00D56420">
        <w:rPr>
          <w:i/>
          <w:noProof/>
        </w:rPr>
        <w:t>Изображение Государственного Герба Республики Казахстан</w:t>
      </w:r>
    </w:p>
    <w:p w:rsidR="006E3781" w:rsidRPr="00761D16" w:rsidRDefault="006E3781" w:rsidP="00D56420">
      <w:pPr>
        <w:jc w:val="center"/>
      </w:pPr>
    </w:p>
    <w:p w:rsidR="006E3781" w:rsidRPr="00761D16" w:rsidRDefault="006E3781" w:rsidP="00D56420">
      <w:pPr>
        <w:pBdr>
          <w:bottom w:val="single" w:sz="4" w:space="1" w:color="auto"/>
        </w:pBdr>
        <w:jc w:val="center"/>
        <w:rPr>
          <w:b/>
        </w:rPr>
      </w:pPr>
      <w:r w:rsidRPr="00761D16">
        <w:rPr>
          <w:b/>
        </w:rPr>
        <w:t>НАЦИОНАЛЬНЫЙ СТАНДАРТ РЕСПУБЛИКИ КАЗАХСТАН</w:t>
      </w:r>
    </w:p>
    <w:p w:rsidR="006E3781" w:rsidRPr="00761D16" w:rsidRDefault="006E3781" w:rsidP="00D56420">
      <w:pPr>
        <w:pStyle w:val="FR1"/>
        <w:spacing w:before="0"/>
        <w:rPr>
          <w:sz w:val="24"/>
          <w:szCs w:val="24"/>
        </w:rPr>
      </w:pPr>
    </w:p>
    <w:p w:rsidR="00271658" w:rsidRPr="00761D16" w:rsidRDefault="00271658" w:rsidP="00D56420">
      <w:pPr>
        <w:pStyle w:val="a8"/>
        <w:spacing w:after="0"/>
        <w:jc w:val="center"/>
      </w:pPr>
    </w:p>
    <w:p w:rsidR="00271658" w:rsidRPr="00761D16" w:rsidRDefault="00271658" w:rsidP="00D56420">
      <w:pPr>
        <w:pStyle w:val="a8"/>
        <w:spacing w:after="0"/>
        <w:jc w:val="center"/>
      </w:pPr>
    </w:p>
    <w:p w:rsidR="00271658" w:rsidRPr="00761D16" w:rsidRDefault="00271658" w:rsidP="00D56420">
      <w:pPr>
        <w:pStyle w:val="a8"/>
        <w:spacing w:after="0"/>
        <w:jc w:val="center"/>
      </w:pPr>
    </w:p>
    <w:p w:rsidR="00271658" w:rsidRPr="00761D16" w:rsidRDefault="00271658" w:rsidP="00D56420">
      <w:pPr>
        <w:pStyle w:val="a8"/>
        <w:spacing w:after="0"/>
        <w:jc w:val="center"/>
      </w:pPr>
    </w:p>
    <w:p w:rsidR="00271658" w:rsidRPr="00761D16" w:rsidRDefault="00271658" w:rsidP="00D56420">
      <w:pPr>
        <w:pStyle w:val="a8"/>
        <w:spacing w:after="0"/>
        <w:jc w:val="center"/>
      </w:pPr>
    </w:p>
    <w:p w:rsidR="007E602B" w:rsidRPr="00761D16" w:rsidRDefault="007E602B" w:rsidP="00D56420">
      <w:pPr>
        <w:pStyle w:val="a8"/>
        <w:spacing w:after="0"/>
        <w:jc w:val="center"/>
      </w:pPr>
    </w:p>
    <w:p w:rsidR="006E3781" w:rsidRPr="00761D16" w:rsidRDefault="006E3781" w:rsidP="00D56420">
      <w:pPr>
        <w:pStyle w:val="a8"/>
        <w:spacing w:after="0"/>
        <w:jc w:val="center"/>
      </w:pPr>
    </w:p>
    <w:p w:rsidR="006E3781" w:rsidRDefault="006E3781" w:rsidP="00D56420">
      <w:pPr>
        <w:pStyle w:val="a8"/>
        <w:spacing w:after="0"/>
        <w:jc w:val="center"/>
      </w:pPr>
    </w:p>
    <w:p w:rsidR="00D56420" w:rsidRPr="00761D16" w:rsidRDefault="00D56420" w:rsidP="00D56420">
      <w:pPr>
        <w:pStyle w:val="a8"/>
        <w:spacing w:after="0"/>
        <w:jc w:val="center"/>
      </w:pPr>
    </w:p>
    <w:p w:rsidR="00963557" w:rsidRPr="00761D16" w:rsidRDefault="00963557" w:rsidP="00D56420">
      <w:pPr>
        <w:pStyle w:val="a8"/>
        <w:spacing w:after="0"/>
        <w:jc w:val="center"/>
      </w:pPr>
    </w:p>
    <w:p w:rsidR="006E3781" w:rsidRPr="00761D16" w:rsidRDefault="006E3781" w:rsidP="00D56420">
      <w:pPr>
        <w:pStyle w:val="a8"/>
        <w:spacing w:after="0"/>
        <w:jc w:val="center"/>
      </w:pPr>
    </w:p>
    <w:p w:rsidR="006E3781" w:rsidRPr="00761D16" w:rsidRDefault="00650779" w:rsidP="00D56420">
      <w:pPr>
        <w:pStyle w:val="1"/>
        <w:spacing w:before="0" w:after="0"/>
        <w:jc w:val="center"/>
        <w:rPr>
          <w:rFonts w:ascii="Times New Roman" w:hAnsi="Times New Roman" w:cs="Times New Roman"/>
          <w:bCs w:val="0"/>
          <w:kern w:val="0"/>
          <w:sz w:val="24"/>
          <w:szCs w:val="24"/>
        </w:rPr>
      </w:pPr>
      <w:r w:rsidRPr="00761D16">
        <w:rPr>
          <w:rFonts w:ascii="Times New Roman" w:hAnsi="Times New Roman" w:cs="Times New Roman"/>
          <w:bCs w:val="0"/>
          <w:kern w:val="0"/>
          <w:sz w:val="24"/>
          <w:szCs w:val="24"/>
        </w:rPr>
        <w:t>МЕТОДИЧЕСКИЕ УКАЗАНИЯ ПО КОНТРОЛЮ РАБОТЫ ПАРОВЫХ И ВОЗДУШНЫХ СТЕРИЛИЗАТОРОВ</w:t>
      </w:r>
    </w:p>
    <w:p w:rsidR="000D1495" w:rsidRPr="00761D16" w:rsidRDefault="000D1495" w:rsidP="00D56420"/>
    <w:p w:rsidR="000D1495" w:rsidRDefault="000D1495" w:rsidP="00D56420"/>
    <w:p w:rsidR="00D56420" w:rsidRDefault="00D56420" w:rsidP="00D56420"/>
    <w:p w:rsidR="00D56420" w:rsidRDefault="00D56420" w:rsidP="00D56420"/>
    <w:p w:rsidR="00D56420" w:rsidRPr="00761D16" w:rsidRDefault="00D56420" w:rsidP="00D56420"/>
    <w:p w:rsidR="006E3781" w:rsidRPr="00761D16" w:rsidRDefault="006E3781" w:rsidP="00D56420">
      <w:pPr>
        <w:pStyle w:val="1"/>
        <w:spacing w:before="0" w:after="0"/>
        <w:jc w:val="center"/>
        <w:rPr>
          <w:rFonts w:ascii="Times New Roman" w:hAnsi="Times New Roman" w:cs="Times New Roman"/>
          <w:sz w:val="24"/>
          <w:szCs w:val="24"/>
        </w:rPr>
      </w:pPr>
    </w:p>
    <w:p w:rsidR="006E3781" w:rsidRPr="00761D16" w:rsidRDefault="00DA3020" w:rsidP="00D56420">
      <w:pPr>
        <w:pStyle w:val="1"/>
        <w:spacing w:before="0" w:after="0"/>
        <w:jc w:val="center"/>
        <w:rPr>
          <w:rFonts w:ascii="Times New Roman" w:hAnsi="Times New Roman" w:cs="Times New Roman"/>
          <w:sz w:val="24"/>
          <w:szCs w:val="24"/>
        </w:rPr>
      </w:pPr>
      <w:r w:rsidRPr="00761D16">
        <w:rPr>
          <w:rFonts w:ascii="Times New Roman" w:hAnsi="Times New Roman" w:cs="Times New Roman"/>
          <w:sz w:val="24"/>
          <w:szCs w:val="24"/>
        </w:rPr>
        <w:t>СТ РК</w:t>
      </w:r>
    </w:p>
    <w:p w:rsidR="0019056A" w:rsidRPr="00761D16" w:rsidRDefault="0019056A" w:rsidP="00D56420">
      <w:pPr>
        <w:pStyle w:val="1"/>
        <w:spacing w:before="0" w:after="0"/>
        <w:jc w:val="center"/>
        <w:rPr>
          <w:rFonts w:ascii="Times New Roman" w:hAnsi="Times New Roman" w:cs="Times New Roman"/>
          <w:sz w:val="24"/>
          <w:szCs w:val="24"/>
          <w:lang w:val="kk-KZ"/>
        </w:rPr>
      </w:pPr>
    </w:p>
    <w:p w:rsidR="00DA3020" w:rsidRPr="00761D16" w:rsidRDefault="00DA3020" w:rsidP="00D56420">
      <w:pPr>
        <w:pStyle w:val="1"/>
        <w:spacing w:before="0" w:after="0"/>
        <w:jc w:val="center"/>
        <w:rPr>
          <w:rFonts w:ascii="Times New Roman" w:hAnsi="Times New Roman" w:cs="Times New Roman"/>
          <w:b w:val="0"/>
          <w:sz w:val="24"/>
          <w:szCs w:val="24"/>
          <w:lang w:val="kk-KZ"/>
        </w:rPr>
      </w:pPr>
    </w:p>
    <w:p w:rsidR="00271658" w:rsidRPr="00761D16" w:rsidRDefault="00271658" w:rsidP="00D56420">
      <w:pPr>
        <w:jc w:val="center"/>
      </w:pPr>
    </w:p>
    <w:p w:rsidR="006E3781" w:rsidRPr="00761D16" w:rsidRDefault="006E3781" w:rsidP="00D56420">
      <w:pPr>
        <w:jc w:val="center"/>
      </w:pPr>
    </w:p>
    <w:p w:rsidR="00271658" w:rsidRPr="00761D16" w:rsidRDefault="00271658" w:rsidP="00D56420">
      <w:pPr>
        <w:jc w:val="center"/>
      </w:pPr>
    </w:p>
    <w:p w:rsidR="00D56420" w:rsidRPr="0044766D" w:rsidRDefault="00D56420" w:rsidP="00D56420">
      <w:pPr>
        <w:ind w:firstLine="705"/>
        <w:jc w:val="center"/>
        <w:rPr>
          <w:bCs/>
          <w:i/>
        </w:rPr>
      </w:pPr>
      <w:r w:rsidRPr="0044766D">
        <w:rPr>
          <w:bCs/>
          <w:i/>
        </w:rPr>
        <w:t xml:space="preserve">Настоящий проект стандарта </w:t>
      </w:r>
    </w:p>
    <w:p w:rsidR="00D56420" w:rsidRPr="0044766D" w:rsidRDefault="00D56420" w:rsidP="00D56420">
      <w:pPr>
        <w:ind w:firstLine="705"/>
        <w:jc w:val="center"/>
        <w:rPr>
          <w:bCs/>
          <w:i/>
        </w:rPr>
      </w:pPr>
      <w:r w:rsidRPr="0044766D">
        <w:rPr>
          <w:bCs/>
          <w:i/>
        </w:rPr>
        <w:t>не подлежит применению до его утверждения</w:t>
      </w:r>
    </w:p>
    <w:p w:rsidR="00D126AE" w:rsidRPr="00761D16" w:rsidRDefault="00D126AE" w:rsidP="00D56420">
      <w:pPr>
        <w:jc w:val="center"/>
        <w:rPr>
          <w:b/>
        </w:rPr>
      </w:pPr>
    </w:p>
    <w:p w:rsidR="00271658" w:rsidRPr="00761D16" w:rsidRDefault="00271658" w:rsidP="00D56420">
      <w:pPr>
        <w:jc w:val="center"/>
        <w:rPr>
          <w:b/>
        </w:rPr>
      </w:pPr>
    </w:p>
    <w:p w:rsidR="006E3781" w:rsidRPr="00761D16" w:rsidRDefault="006E3781" w:rsidP="00D56420">
      <w:pPr>
        <w:jc w:val="center"/>
        <w:rPr>
          <w:b/>
        </w:rPr>
      </w:pPr>
    </w:p>
    <w:p w:rsidR="00963557" w:rsidRPr="00761D16" w:rsidRDefault="00963557" w:rsidP="00D56420">
      <w:pPr>
        <w:jc w:val="center"/>
        <w:rPr>
          <w:b/>
        </w:rPr>
      </w:pPr>
    </w:p>
    <w:p w:rsidR="003218DD" w:rsidRPr="00761D16" w:rsidRDefault="003218DD" w:rsidP="00D56420">
      <w:pPr>
        <w:jc w:val="center"/>
        <w:rPr>
          <w:b/>
        </w:rPr>
      </w:pPr>
    </w:p>
    <w:p w:rsidR="001354AD" w:rsidRPr="00761D16" w:rsidRDefault="001354AD" w:rsidP="00D56420">
      <w:pPr>
        <w:jc w:val="center"/>
        <w:rPr>
          <w:b/>
        </w:rPr>
      </w:pPr>
    </w:p>
    <w:p w:rsidR="008C7E8B" w:rsidRPr="00761D16" w:rsidRDefault="008C7E8B" w:rsidP="00D56420">
      <w:pPr>
        <w:jc w:val="center"/>
        <w:rPr>
          <w:b/>
        </w:rPr>
      </w:pPr>
    </w:p>
    <w:p w:rsidR="00650779" w:rsidRPr="00761D16" w:rsidRDefault="00650779" w:rsidP="00D56420">
      <w:pPr>
        <w:jc w:val="center"/>
        <w:rPr>
          <w:b/>
        </w:rPr>
      </w:pPr>
    </w:p>
    <w:p w:rsidR="00650779" w:rsidRPr="00761D16" w:rsidRDefault="00650779" w:rsidP="00D56420">
      <w:pPr>
        <w:jc w:val="center"/>
        <w:rPr>
          <w:b/>
        </w:rPr>
      </w:pPr>
    </w:p>
    <w:p w:rsidR="008C7E8B" w:rsidRDefault="008C7E8B" w:rsidP="00D56420">
      <w:pPr>
        <w:jc w:val="center"/>
        <w:rPr>
          <w:b/>
        </w:rPr>
      </w:pPr>
    </w:p>
    <w:p w:rsidR="00D56420" w:rsidRDefault="00D56420" w:rsidP="00D56420">
      <w:pPr>
        <w:jc w:val="center"/>
        <w:rPr>
          <w:b/>
        </w:rPr>
      </w:pPr>
    </w:p>
    <w:p w:rsidR="00D56420" w:rsidRDefault="00D56420" w:rsidP="00D56420">
      <w:pPr>
        <w:jc w:val="center"/>
        <w:rPr>
          <w:b/>
        </w:rPr>
      </w:pPr>
    </w:p>
    <w:p w:rsidR="00D56420" w:rsidRPr="00761D16" w:rsidRDefault="00D56420" w:rsidP="00D56420">
      <w:pPr>
        <w:jc w:val="center"/>
        <w:rPr>
          <w:b/>
        </w:rPr>
      </w:pPr>
    </w:p>
    <w:p w:rsidR="006A5576" w:rsidRPr="00761D16" w:rsidRDefault="006A5576" w:rsidP="00D56420">
      <w:pPr>
        <w:jc w:val="center"/>
        <w:rPr>
          <w:b/>
        </w:rPr>
      </w:pPr>
    </w:p>
    <w:p w:rsidR="006E3781" w:rsidRPr="00761D16" w:rsidRDefault="006E3781" w:rsidP="00D56420">
      <w:pPr>
        <w:jc w:val="center"/>
        <w:rPr>
          <w:b/>
        </w:rPr>
      </w:pPr>
      <w:r w:rsidRPr="00761D16">
        <w:rPr>
          <w:b/>
        </w:rPr>
        <w:t>Комитет технического регулирования и метрологии</w:t>
      </w:r>
    </w:p>
    <w:p w:rsidR="006E3781" w:rsidRPr="00761D16" w:rsidRDefault="006E3781" w:rsidP="00D56420">
      <w:pPr>
        <w:jc w:val="center"/>
        <w:rPr>
          <w:b/>
        </w:rPr>
      </w:pPr>
      <w:r w:rsidRPr="00761D16">
        <w:rPr>
          <w:b/>
        </w:rPr>
        <w:t xml:space="preserve">Министерства </w:t>
      </w:r>
      <w:r w:rsidR="006B1E95" w:rsidRPr="00761D16">
        <w:rPr>
          <w:b/>
        </w:rPr>
        <w:t>торговли и интеграции</w:t>
      </w:r>
      <w:r w:rsidRPr="00761D16">
        <w:rPr>
          <w:b/>
        </w:rPr>
        <w:t xml:space="preserve"> Республики Казахстан</w:t>
      </w:r>
    </w:p>
    <w:p w:rsidR="006E3781" w:rsidRPr="00761D16" w:rsidRDefault="006E3781" w:rsidP="00D56420">
      <w:pPr>
        <w:jc w:val="center"/>
      </w:pPr>
      <w:r w:rsidRPr="00761D16">
        <w:rPr>
          <w:b/>
        </w:rPr>
        <w:t>(Госстандарт)</w:t>
      </w:r>
    </w:p>
    <w:p w:rsidR="006E3781" w:rsidRPr="00761D16" w:rsidRDefault="006E3781" w:rsidP="00D56420">
      <w:pPr>
        <w:jc w:val="center"/>
      </w:pPr>
    </w:p>
    <w:p w:rsidR="006E3781" w:rsidRPr="00761D16" w:rsidRDefault="006E3781" w:rsidP="00D56420">
      <w:pPr>
        <w:keepNext/>
        <w:jc w:val="center"/>
        <w:rPr>
          <w:b/>
        </w:rPr>
      </w:pPr>
      <w:r w:rsidRPr="00761D16">
        <w:rPr>
          <w:b/>
          <w:lang w:val="kk-KZ"/>
        </w:rPr>
        <w:t>Нур-Султан</w:t>
      </w:r>
    </w:p>
    <w:p w:rsidR="00842A00" w:rsidRPr="00761D16" w:rsidRDefault="00842A00" w:rsidP="00D56420">
      <w:pPr>
        <w:jc w:val="center"/>
        <w:rPr>
          <w:b/>
          <w:sz w:val="2"/>
          <w:szCs w:val="2"/>
        </w:rPr>
      </w:pPr>
    </w:p>
    <w:p w:rsidR="006E3781" w:rsidRPr="00761D16" w:rsidRDefault="006E3781" w:rsidP="00D56420">
      <w:pPr>
        <w:pStyle w:val="2"/>
        <w:spacing w:before="0" w:after="0"/>
        <w:jc w:val="center"/>
        <w:rPr>
          <w:rFonts w:ascii="Times New Roman" w:hAnsi="Times New Roman" w:cs="Times New Roman"/>
          <w:i w:val="0"/>
          <w:sz w:val="24"/>
          <w:szCs w:val="24"/>
        </w:rPr>
      </w:pPr>
      <w:r w:rsidRPr="00761D16">
        <w:rPr>
          <w:rFonts w:ascii="Times New Roman" w:hAnsi="Times New Roman" w:cs="Times New Roman"/>
          <w:bCs w:val="0"/>
          <w:i w:val="0"/>
          <w:sz w:val="24"/>
          <w:szCs w:val="24"/>
        </w:rPr>
        <w:lastRenderedPageBreak/>
        <w:t>Предисловие</w:t>
      </w:r>
    </w:p>
    <w:p w:rsidR="006E3781" w:rsidRPr="00761D16" w:rsidRDefault="006E3781" w:rsidP="00D56420">
      <w:pPr>
        <w:ind w:firstLine="563"/>
        <w:jc w:val="both"/>
        <w:rPr>
          <w:sz w:val="19"/>
          <w:szCs w:val="22"/>
        </w:rPr>
      </w:pPr>
    </w:p>
    <w:p w:rsidR="006E3781" w:rsidRPr="00761D16" w:rsidRDefault="006E3781" w:rsidP="00D56420">
      <w:pPr>
        <w:widowControl w:val="0"/>
        <w:ind w:firstLine="563"/>
        <w:jc w:val="both"/>
      </w:pPr>
      <w:r w:rsidRPr="00761D16">
        <w:rPr>
          <w:b/>
        </w:rPr>
        <w:t>1 РАЗРАБОТАН И ВНЕСЕН</w:t>
      </w:r>
      <w:r w:rsidRPr="00761D16">
        <w:t xml:space="preserve"> Республиканским государственным предприятием «Казахстанский институт метрологии» Комитета технического регулирования и метрологии Министерства </w:t>
      </w:r>
      <w:r w:rsidR="006B1E95" w:rsidRPr="00761D16">
        <w:t>торговли и интеграции</w:t>
      </w:r>
      <w:r w:rsidR="00C9617D">
        <w:t xml:space="preserve"> </w:t>
      </w:r>
      <w:r w:rsidRPr="00761D16">
        <w:t>Республики Казахстан</w:t>
      </w:r>
    </w:p>
    <w:p w:rsidR="006E3781" w:rsidRPr="00761D16" w:rsidRDefault="006E3781" w:rsidP="00D56420">
      <w:pPr>
        <w:widowControl w:val="0"/>
        <w:ind w:firstLine="563"/>
        <w:jc w:val="both"/>
      </w:pPr>
    </w:p>
    <w:p w:rsidR="006E3781" w:rsidRPr="00761D16" w:rsidRDefault="006E3781" w:rsidP="00D56420">
      <w:pPr>
        <w:widowControl w:val="0"/>
        <w:ind w:firstLine="563"/>
        <w:jc w:val="both"/>
      </w:pPr>
      <w:r w:rsidRPr="00761D16">
        <w:rPr>
          <w:b/>
        </w:rPr>
        <w:t>2 УТВЕРЖДЕН И ВВЕДЕН В ДЕЙСТВИЕ</w:t>
      </w:r>
      <w:r w:rsidRPr="00761D16">
        <w:t xml:space="preserve"> приказом Комитета технического регулирования и метрологии Министерства </w:t>
      </w:r>
      <w:r w:rsidR="006B1E95" w:rsidRPr="00761D16">
        <w:t>торговли и интеграции</w:t>
      </w:r>
      <w:r w:rsidRPr="00761D16">
        <w:t xml:space="preserve">Республики Казахстан </w:t>
      </w:r>
      <w:r w:rsidR="00B96744" w:rsidRPr="00761D16">
        <w:t>от _____________2020 г. №______</w:t>
      </w:r>
    </w:p>
    <w:p w:rsidR="006E3781" w:rsidRPr="00761D16" w:rsidRDefault="006E3781" w:rsidP="00D56420">
      <w:pPr>
        <w:widowControl w:val="0"/>
        <w:ind w:firstLine="563"/>
        <w:jc w:val="both"/>
        <w:rPr>
          <w:b/>
          <w:lang w:eastAsia="zh-CN"/>
        </w:rPr>
      </w:pPr>
    </w:p>
    <w:p w:rsidR="006E3781" w:rsidRPr="00761D16" w:rsidRDefault="00B6702D" w:rsidP="00D56420">
      <w:pPr>
        <w:ind w:firstLine="567"/>
        <w:jc w:val="both"/>
      </w:pPr>
      <w:r w:rsidRPr="00761D16">
        <w:rPr>
          <w:b/>
        </w:rPr>
        <w:t>3</w:t>
      </w:r>
      <w:r w:rsidR="00EC56E4">
        <w:rPr>
          <w:b/>
        </w:rPr>
        <w:t xml:space="preserve"> </w:t>
      </w:r>
      <w:r w:rsidR="006E3781" w:rsidRPr="00761D16">
        <w:t xml:space="preserve">В настоящем стандарте реализованы положения </w:t>
      </w:r>
      <w:r w:rsidR="00EC56E4" w:rsidRPr="00EC56E4">
        <w:t>Закона Республики Казахстан «Об обеспечении единства измерени</w:t>
      </w:r>
      <w:r w:rsidR="00EC56E4">
        <w:t xml:space="preserve">й» № 53-II от 7 июня </w:t>
      </w:r>
      <w:r w:rsidR="00EC56E4" w:rsidRPr="00EC56E4">
        <w:t>2000 года, Закона Республики Казахстан</w:t>
      </w:r>
      <w:r w:rsidR="00EC56E4">
        <w:t xml:space="preserve"> «О стандартизации» № 183-VI от</w:t>
      </w:r>
      <w:r w:rsidR="00EC56E4" w:rsidRPr="00EC56E4">
        <w:t xml:space="preserve"> 5 октября 2018 года</w:t>
      </w:r>
    </w:p>
    <w:p w:rsidR="006E3781" w:rsidRPr="00761D16" w:rsidRDefault="006E3781" w:rsidP="00D56420">
      <w:pPr>
        <w:ind w:firstLine="563"/>
        <w:jc w:val="both"/>
        <w:rPr>
          <w:b/>
        </w:rPr>
      </w:pPr>
    </w:p>
    <w:p w:rsidR="006E3781" w:rsidRPr="00761D16" w:rsidRDefault="00B6702D" w:rsidP="00D56420">
      <w:pPr>
        <w:ind w:firstLine="563"/>
        <w:jc w:val="both"/>
      </w:pPr>
      <w:r w:rsidRPr="00761D16">
        <w:rPr>
          <w:b/>
        </w:rPr>
        <w:t>4</w:t>
      </w:r>
      <w:r w:rsidR="006E3781" w:rsidRPr="00761D16">
        <w:rPr>
          <w:b/>
        </w:rPr>
        <w:t xml:space="preserve"> ВВЕДЕН ВПЕРВЫЕ</w:t>
      </w:r>
    </w:p>
    <w:p w:rsidR="00BF7CC1" w:rsidRDefault="00BF7CC1" w:rsidP="00D56420">
      <w:pPr>
        <w:ind w:firstLine="567"/>
        <w:jc w:val="both"/>
        <w:rPr>
          <w:rFonts w:eastAsia="Calibri"/>
          <w:i/>
        </w:rPr>
      </w:pPr>
    </w:p>
    <w:p w:rsidR="00D56420" w:rsidRDefault="00D56420" w:rsidP="00D56420">
      <w:pPr>
        <w:ind w:firstLine="567"/>
        <w:jc w:val="both"/>
        <w:rPr>
          <w:rFonts w:eastAsia="Calibri"/>
          <w:i/>
        </w:rPr>
      </w:pPr>
    </w:p>
    <w:p w:rsidR="00D56420" w:rsidRPr="00761D16" w:rsidRDefault="00D56420" w:rsidP="00D56420">
      <w:pPr>
        <w:ind w:firstLine="567"/>
        <w:jc w:val="both"/>
        <w:rPr>
          <w:rFonts w:eastAsia="Calibri"/>
          <w:i/>
        </w:rPr>
      </w:pPr>
    </w:p>
    <w:p w:rsidR="006E3781" w:rsidRPr="00761D16" w:rsidRDefault="006E3781" w:rsidP="00D56420">
      <w:pPr>
        <w:ind w:firstLine="567"/>
        <w:jc w:val="both"/>
        <w:rPr>
          <w:rFonts w:eastAsia="Calibri"/>
          <w:i/>
        </w:rPr>
      </w:pPr>
      <w:r w:rsidRPr="00761D16">
        <w:rPr>
          <w:rFonts w:eastAsia="Calibri"/>
          <w:i/>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в периодических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периодическом информационном указателе «Национальные стандарты»</w:t>
      </w:r>
    </w:p>
    <w:p w:rsidR="006E3781" w:rsidRPr="00761D16" w:rsidRDefault="006E3781" w:rsidP="00D56420">
      <w:pPr>
        <w:ind w:firstLine="567"/>
        <w:jc w:val="both"/>
        <w:rPr>
          <w:i/>
          <w:lang w:val="kk-KZ"/>
        </w:rPr>
      </w:pPr>
    </w:p>
    <w:p w:rsidR="0019056A" w:rsidRPr="00761D16" w:rsidRDefault="0019056A" w:rsidP="00D56420">
      <w:pPr>
        <w:ind w:firstLine="567"/>
        <w:jc w:val="both"/>
        <w:rPr>
          <w:i/>
          <w:lang w:val="kk-KZ"/>
        </w:rPr>
      </w:pPr>
    </w:p>
    <w:p w:rsidR="0019056A" w:rsidRPr="00761D16" w:rsidRDefault="0019056A" w:rsidP="00D56420">
      <w:pPr>
        <w:ind w:firstLine="567"/>
        <w:jc w:val="both"/>
        <w:rPr>
          <w:i/>
          <w:lang w:val="kk-KZ"/>
        </w:rPr>
      </w:pPr>
    </w:p>
    <w:p w:rsidR="006E3781" w:rsidRPr="00761D16" w:rsidRDefault="006E3781" w:rsidP="00D56420">
      <w:pPr>
        <w:ind w:firstLine="567"/>
        <w:jc w:val="both"/>
        <w:rPr>
          <w:i/>
        </w:rPr>
      </w:pPr>
    </w:p>
    <w:p w:rsidR="006E3781" w:rsidRPr="00761D16" w:rsidRDefault="006E3781" w:rsidP="00D56420">
      <w:pPr>
        <w:ind w:firstLine="567"/>
        <w:jc w:val="both"/>
        <w:rPr>
          <w:i/>
        </w:rPr>
      </w:pPr>
    </w:p>
    <w:p w:rsidR="006E3781" w:rsidRPr="00761D16" w:rsidRDefault="006E3781" w:rsidP="00D56420">
      <w:pPr>
        <w:ind w:firstLine="567"/>
        <w:jc w:val="both"/>
        <w:rPr>
          <w:i/>
        </w:rPr>
      </w:pPr>
    </w:p>
    <w:p w:rsidR="006E3781" w:rsidRPr="00761D16" w:rsidRDefault="006E3781" w:rsidP="00D56420">
      <w:pPr>
        <w:ind w:firstLine="567"/>
        <w:jc w:val="both"/>
        <w:rPr>
          <w:i/>
        </w:rPr>
      </w:pPr>
    </w:p>
    <w:p w:rsidR="006E3781" w:rsidRPr="00761D16" w:rsidRDefault="006E3781" w:rsidP="00D56420">
      <w:pPr>
        <w:ind w:firstLine="567"/>
        <w:jc w:val="both"/>
        <w:rPr>
          <w:i/>
        </w:rPr>
      </w:pPr>
    </w:p>
    <w:p w:rsidR="006E3781" w:rsidRPr="00761D16" w:rsidRDefault="006E3781" w:rsidP="00D56420">
      <w:pPr>
        <w:ind w:firstLine="567"/>
        <w:jc w:val="both"/>
        <w:rPr>
          <w:i/>
        </w:rPr>
      </w:pPr>
    </w:p>
    <w:p w:rsidR="006E3781" w:rsidRPr="00761D16" w:rsidRDefault="006E3781" w:rsidP="00D56420">
      <w:pPr>
        <w:ind w:firstLine="567"/>
        <w:jc w:val="both"/>
        <w:rPr>
          <w:i/>
        </w:rPr>
      </w:pPr>
    </w:p>
    <w:p w:rsidR="006E3781" w:rsidRPr="00761D16" w:rsidRDefault="006E3781" w:rsidP="00D56420">
      <w:pPr>
        <w:ind w:firstLine="567"/>
        <w:jc w:val="both"/>
        <w:rPr>
          <w:i/>
        </w:rPr>
      </w:pPr>
    </w:p>
    <w:p w:rsidR="006E3781" w:rsidRPr="00761D16" w:rsidRDefault="006E3781" w:rsidP="00D56420">
      <w:pPr>
        <w:ind w:firstLine="567"/>
        <w:jc w:val="both"/>
        <w:rPr>
          <w:i/>
        </w:rPr>
      </w:pPr>
    </w:p>
    <w:p w:rsidR="00BF7CC1" w:rsidRPr="00761D16" w:rsidRDefault="00BF7CC1" w:rsidP="00D56420">
      <w:pPr>
        <w:ind w:firstLine="567"/>
        <w:jc w:val="both"/>
        <w:rPr>
          <w:i/>
        </w:rPr>
      </w:pPr>
    </w:p>
    <w:p w:rsidR="00BF7CC1" w:rsidRPr="00761D16" w:rsidRDefault="00BF7CC1" w:rsidP="00D56420">
      <w:pPr>
        <w:ind w:firstLine="567"/>
        <w:jc w:val="both"/>
        <w:rPr>
          <w:i/>
        </w:rPr>
      </w:pPr>
    </w:p>
    <w:p w:rsidR="00BF7CC1" w:rsidRPr="00761D16" w:rsidRDefault="00BF7CC1" w:rsidP="00D56420">
      <w:pPr>
        <w:ind w:firstLine="567"/>
        <w:jc w:val="both"/>
        <w:rPr>
          <w:i/>
        </w:rPr>
      </w:pPr>
    </w:p>
    <w:p w:rsidR="006E3781" w:rsidRPr="00761D16" w:rsidRDefault="006E3781" w:rsidP="00D56420">
      <w:pPr>
        <w:ind w:firstLine="567"/>
        <w:jc w:val="both"/>
        <w:rPr>
          <w:i/>
        </w:rPr>
      </w:pPr>
    </w:p>
    <w:p w:rsidR="006B1E95" w:rsidRPr="00761D16" w:rsidRDefault="006B1E95" w:rsidP="00D56420">
      <w:pPr>
        <w:ind w:firstLine="567"/>
        <w:jc w:val="both"/>
        <w:rPr>
          <w:i/>
        </w:rPr>
      </w:pPr>
    </w:p>
    <w:p w:rsidR="00B6702D" w:rsidRPr="00761D16" w:rsidRDefault="00B6702D" w:rsidP="00D56420">
      <w:pPr>
        <w:ind w:firstLine="567"/>
        <w:jc w:val="both"/>
        <w:rPr>
          <w:i/>
        </w:rPr>
      </w:pPr>
    </w:p>
    <w:p w:rsidR="00B6702D" w:rsidRPr="00761D16" w:rsidRDefault="00B6702D" w:rsidP="00D56420">
      <w:pPr>
        <w:ind w:firstLine="567"/>
        <w:jc w:val="both"/>
        <w:rPr>
          <w:i/>
        </w:rPr>
      </w:pPr>
    </w:p>
    <w:p w:rsidR="006E3781" w:rsidRPr="00761D16" w:rsidRDefault="006E3781" w:rsidP="00D56420">
      <w:pPr>
        <w:ind w:firstLine="0"/>
        <w:jc w:val="both"/>
        <w:rPr>
          <w:i/>
        </w:rPr>
      </w:pPr>
    </w:p>
    <w:p w:rsidR="006E3781" w:rsidRPr="00761D16" w:rsidRDefault="006E3781" w:rsidP="00D56420">
      <w:pPr>
        <w:ind w:firstLine="567"/>
        <w:jc w:val="both"/>
        <w:rPr>
          <w:i/>
        </w:rPr>
      </w:pPr>
    </w:p>
    <w:p w:rsidR="00B96744" w:rsidRPr="00761D16" w:rsidRDefault="006E3781" w:rsidP="00D56420">
      <w:pPr>
        <w:ind w:firstLine="567"/>
        <w:jc w:val="both"/>
      </w:pPr>
      <w:r w:rsidRPr="00761D16">
        <w:rPr>
          <w:rFonts w:eastAsia="Calibri"/>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w:t>
      </w:r>
      <w:bookmarkStart w:id="0" w:name="bookmark1"/>
      <w:r w:rsidRPr="00761D16">
        <w:t xml:space="preserve">Министерства </w:t>
      </w:r>
      <w:r w:rsidR="006B1E95" w:rsidRPr="00761D16">
        <w:t>торговли и интеграции</w:t>
      </w:r>
      <w:r w:rsidR="00EC56E4">
        <w:t xml:space="preserve"> </w:t>
      </w:r>
      <w:r w:rsidRPr="00761D16">
        <w:t>Республики Казахстан</w:t>
      </w:r>
      <w:bookmarkEnd w:id="0"/>
    </w:p>
    <w:p w:rsidR="0032281F" w:rsidRPr="00761D16" w:rsidRDefault="0032281F" w:rsidP="00D56420">
      <w:pPr>
        <w:jc w:val="center"/>
        <w:rPr>
          <w:b/>
        </w:rPr>
      </w:pPr>
    </w:p>
    <w:tbl>
      <w:tblPr>
        <w:tblpPr w:leftFromText="180" w:rightFromText="180" w:vertAnchor="page" w:horzAnchor="margin" w:tblpX="183" w:tblpY="2056"/>
        <w:tblW w:w="9281" w:type="dxa"/>
        <w:tblLayout w:type="fixed"/>
        <w:tblLook w:val="04A0"/>
      </w:tblPr>
      <w:tblGrid>
        <w:gridCol w:w="392"/>
        <w:gridCol w:w="8322"/>
        <w:gridCol w:w="567"/>
      </w:tblGrid>
      <w:tr w:rsidR="00A04B64" w:rsidRPr="00761D16" w:rsidTr="009B16FD">
        <w:tc>
          <w:tcPr>
            <w:tcW w:w="392" w:type="dxa"/>
          </w:tcPr>
          <w:p w:rsidR="00A04B64" w:rsidRPr="00761D16" w:rsidRDefault="00A04B64" w:rsidP="008253BD">
            <w:pPr>
              <w:ind w:firstLine="0"/>
              <w:jc w:val="both"/>
            </w:pPr>
            <w:r w:rsidRPr="00761D16">
              <w:lastRenderedPageBreak/>
              <w:t>1</w:t>
            </w:r>
          </w:p>
        </w:tc>
        <w:tc>
          <w:tcPr>
            <w:tcW w:w="8322" w:type="dxa"/>
          </w:tcPr>
          <w:p w:rsidR="00A04B64" w:rsidRPr="00761D16" w:rsidRDefault="00A04B64" w:rsidP="008253BD">
            <w:pPr>
              <w:ind w:left="34" w:firstLine="0"/>
              <w:jc w:val="both"/>
            </w:pPr>
            <w:r w:rsidRPr="00761D16">
              <w:t>Область применения</w:t>
            </w:r>
          </w:p>
        </w:tc>
        <w:tc>
          <w:tcPr>
            <w:tcW w:w="567" w:type="dxa"/>
          </w:tcPr>
          <w:p w:rsidR="00A04B64" w:rsidRPr="00761D16" w:rsidRDefault="00EB7386" w:rsidP="008253BD">
            <w:pPr>
              <w:ind w:left="-681"/>
              <w:jc w:val="right"/>
            </w:pPr>
            <w:r w:rsidRPr="00761D16">
              <w:t>1</w:t>
            </w:r>
          </w:p>
        </w:tc>
      </w:tr>
      <w:tr w:rsidR="00A04B64" w:rsidRPr="00761D16" w:rsidTr="009B16FD">
        <w:tc>
          <w:tcPr>
            <w:tcW w:w="392" w:type="dxa"/>
          </w:tcPr>
          <w:p w:rsidR="00A04B64" w:rsidRPr="00761D16" w:rsidRDefault="00A04B64" w:rsidP="008253BD">
            <w:pPr>
              <w:ind w:firstLine="0"/>
              <w:jc w:val="both"/>
            </w:pPr>
            <w:r w:rsidRPr="00761D16">
              <w:t>2</w:t>
            </w:r>
          </w:p>
        </w:tc>
        <w:tc>
          <w:tcPr>
            <w:tcW w:w="8322" w:type="dxa"/>
          </w:tcPr>
          <w:p w:rsidR="00A04B64" w:rsidRPr="00761D16" w:rsidRDefault="00A04B64" w:rsidP="008253BD">
            <w:pPr>
              <w:ind w:left="34" w:firstLine="0"/>
              <w:jc w:val="both"/>
            </w:pPr>
            <w:r w:rsidRPr="00761D16">
              <w:t>Нормативные ссылки</w:t>
            </w:r>
          </w:p>
        </w:tc>
        <w:tc>
          <w:tcPr>
            <w:tcW w:w="567" w:type="dxa"/>
          </w:tcPr>
          <w:p w:rsidR="00A04B64" w:rsidRPr="00761D16" w:rsidRDefault="00EB7386" w:rsidP="008253BD">
            <w:pPr>
              <w:ind w:left="-681"/>
              <w:jc w:val="right"/>
            </w:pPr>
            <w:r w:rsidRPr="00761D16">
              <w:t>1</w:t>
            </w:r>
          </w:p>
        </w:tc>
      </w:tr>
      <w:tr w:rsidR="00A04B64" w:rsidRPr="00761D16" w:rsidTr="009B16FD">
        <w:tc>
          <w:tcPr>
            <w:tcW w:w="392" w:type="dxa"/>
          </w:tcPr>
          <w:p w:rsidR="00A04B64" w:rsidRPr="00761D16" w:rsidRDefault="00A04B64" w:rsidP="008253BD">
            <w:pPr>
              <w:ind w:firstLine="0"/>
              <w:jc w:val="both"/>
            </w:pPr>
            <w:r w:rsidRPr="00761D16">
              <w:t>3</w:t>
            </w:r>
          </w:p>
        </w:tc>
        <w:tc>
          <w:tcPr>
            <w:tcW w:w="8322" w:type="dxa"/>
          </w:tcPr>
          <w:p w:rsidR="00A04B64" w:rsidRPr="00761D16" w:rsidRDefault="00A04B64" w:rsidP="008253BD">
            <w:pPr>
              <w:ind w:left="34" w:firstLine="0"/>
              <w:jc w:val="both"/>
            </w:pPr>
            <w:r w:rsidRPr="00761D16">
              <w:t>Термины и определения</w:t>
            </w:r>
          </w:p>
        </w:tc>
        <w:tc>
          <w:tcPr>
            <w:tcW w:w="567" w:type="dxa"/>
          </w:tcPr>
          <w:p w:rsidR="00A04B64" w:rsidRPr="00761D16" w:rsidRDefault="00EB7386" w:rsidP="008253BD">
            <w:pPr>
              <w:ind w:left="-681"/>
              <w:jc w:val="right"/>
            </w:pPr>
            <w:r w:rsidRPr="00761D16">
              <w:t>1</w:t>
            </w:r>
          </w:p>
        </w:tc>
      </w:tr>
      <w:tr w:rsidR="009B16FD" w:rsidRPr="00761D16" w:rsidTr="009B16FD">
        <w:tc>
          <w:tcPr>
            <w:tcW w:w="392" w:type="dxa"/>
          </w:tcPr>
          <w:p w:rsidR="009B16FD" w:rsidRPr="00761D16" w:rsidRDefault="009B16FD" w:rsidP="008253BD">
            <w:pPr>
              <w:ind w:firstLine="0"/>
              <w:jc w:val="both"/>
            </w:pPr>
            <w:r>
              <w:t>4</w:t>
            </w:r>
          </w:p>
        </w:tc>
        <w:tc>
          <w:tcPr>
            <w:tcW w:w="8322" w:type="dxa"/>
          </w:tcPr>
          <w:p w:rsidR="009B16FD" w:rsidRPr="009B16FD" w:rsidRDefault="009B16FD" w:rsidP="008253BD">
            <w:pPr>
              <w:ind w:left="34" w:firstLine="0"/>
              <w:jc w:val="both"/>
            </w:pPr>
            <w:r w:rsidRPr="009B16FD">
              <w:t>Средства измерений, вспом</w:t>
            </w:r>
            <w:r w:rsidR="0039109D">
              <w:t>ога</w:t>
            </w:r>
            <w:r w:rsidRPr="009B16FD">
              <w:t>тельное оборудование</w:t>
            </w:r>
          </w:p>
        </w:tc>
        <w:tc>
          <w:tcPr>
            <w:tcW w:w="567" w:type="dxa"/>
          </w:tcPr>
          <w:p w:rsidR="009B16FD" w:rsidRPr="00761D16" w:rsidRDefault="009B16FD" w:rsidP="008253BD">
            <w:pPr>
              <w:ind w:left="-681"/>
              <w:jc w:val="right"/>
            </w:pPr>
            <w:r>
              <w:t>1</w:t>
            </w:r>
          </w:p>
        </w:tc>
      </w:tr>
      <w:tr w:rsidR="00A04B64" w:rsidRPr="00761D16" w:rsidTr="009B16FD">
        <w:tc>
          <w:tcPr>
            <w:tcW w:w="392" w:type="dxa"/>
          </w:tcPr>
          <w:p w:rsidR="00A04B64" w:rsidRPr="00761D16" w:rsidRDefault="00DB36C3" w:rsidP="008253BD">
            <w:pPr>
              <w:ind w:firstLine="0"/>
              <w:jc w:val="both"/>
            </w:pPr>
            <w:r>
              <w:t>5</w:t>
            </w:r>
          </w:p>
        </w:tc>
        <w:tc>
          <w:tcPr>
            <w:tcW w:w="8322" w:type="dxa"/>
          </w:tcPr>
          <w:p w:rsidR="00A04B64" w:rsidRPr="00761D16" w:rsidRDefault="00A04B64" w:rsidP="008253BD">
            <w:pPr>
              <w:ind w:left="34" w:firstLine="0"/>
              <w:jc w:val="both"/>
            </w:pPr>
            <w:r w:rsidRPr="00761D16">
              <w:t>О</w:t>
            </w:r>
            <w:r w:rsidR="00EB7386" w:rsidRPr="00761D16">
              <w:t>бщи</w:t>
            </w:r>
            <w:r w:rsidRPr="00761D16">
              <w:t>е положения</w:t>
            </w:r>
          </w:p>
        </w:tc>
        <w:tc>
          <w:tcPr>
            <w:tcW w:w="567" w:type="dxa"/>
          </w:tcPr>
          <w:p w:rsidR="00A04B64" w:rsidRPr="00761D16" w:rsidRDefault="00EB7386" w:rsidP="008253BD">
            <w:pPr>
              <w:ind w:left="-681"/>
              <w:jc w:val="right"/>
            </w:pPr>
            <w:r w:rsidRPr="00761D16">
              <w:t>2</w:t>
            </w:r>
          </w:p>
        </w:tc>
      </w:tr>
      <w:tr w:rsidR="00A04B64" w:rsidRPr="00761D16" w:rsidTr="009B16FD">
        <w:trPr>
          <w:trHeight w:val="300"/>
        </w:trPr>
        <w:tc>
          <w:tcPr>
            <w:tcW w:w="392" w:type="dxa"/>
          </w:tcPr>
          <w:p w:rsidR="00A04B64" w:rsidRPr="00761D16" w:rsidRDefault="00DB36C3" w:rsidP="008253BD">
            <w:pPr>
              <w:ind w:firstLine="0"/>
              <w:jc w:val="both"/>
            </w:pPr>
            <w:r>
              <w:t>6</w:t>
            </w:r>
          </w:p>
        </w:tc>
        <w:tc>
          <w:tcPr>
            <w:tcW w:w="8322" w:type="dxa"/>
          </w:tcPr>
          <w:p w:rsidR="00EB7386" w:rsidRPr="00761D16" w:rsidRDefault="00A04B64" w:rsidP="008253BD">
            <w:pPr>
              <w:ind w:left="34" w:firstLine="0"/>
              <w:jc w:val="both"/>
            </w:pPr>
            <w:r w:rsidRPr="00761D16">
              <w:t>Физический метод контроля</w:t>
            </w:r>
          </w:p>
        </w:tc>
        <w:tc>
          <w:tcPr>
            <w:tcW w:w="567" w:type="dxa"/>
          </w:tcPr>
          <w:p w:rsidR="00A04B64" w:rsidRPr="00761D16" w:rsidRDefault="00EB7386" w:rsidP="008253BD">
            <w:pPr>
              <w:ind w:left="-681"/>
              <w:jc w:val="right"/>
            </w:pPr>
            <w:r w:rsidRPr="00761D16">
              <w:t>3</w:t>
            </w:r>
          </w:p>
        </w:tc>
      </w:tr>
      <w:tr w:rsidR="00EB7386" w:rsidRPr="00761D16" w:rsidTr="009B16FD">
        <w:trPr>
          <w:trHeight w:val="156"/>
        </w:trPr>
        <w:tc>
          <w:tcPr>
            <w:tcW w:w="392" w:type="dxa"/>
          </w:tcPr>
          <w:p w:rsidR="00EB7386" w:rsidRPr="00761D16" w:rsidRDefault="00EB7386" w:rsidP="008253BD">
            <w:pPr>
              <w:ind w:firstLine="0"/>
              <w:jc w:val="both"/>
            </w:pPr>
          </w:p>
        </w:tc>
        <w:tc>
          <w:tcPr>
            <w:tcW w:w="8322" w:type="dxa"/>
          </w:tcPr>
          <w:p w:rsidR="00EB7386" w:rsidRPr="00761D16" w:rsidRDefault="00EB7386" w:rsidP="008253BD">
            <w:pPr>
              <w:ind w:left="34" w:firstLine="0"/>
              <w:jc w:val="both"/>
            </w:pPr>
            <w:r w:rsidRPr="00761D16">
              <w:t>Химический метод контроля</w:t>
            </w:r>
          </w:p>
        </w:tc>
        <w:tc>
          <w:tcPr>
            <w:tcW w:w="567" w:type="dxa"/>
          </w:tcPr>
          <w:p w:rsidR="00EB7386" w:rsidRPr="00761D16" w:rsidRDefault="00B04637" w:rsidP="008253BD">
            <w:pPr>
              <w:ind w:left="-681"/>
              <w:jc w:val="right"/>
            </w:pPr>
            <w:r w:rsidRPr="00761D16">
              <w:t>5</w:t>
            </w:r>
          </w:p>
        </w:tc>
      </w:tr>
      <w:tr w:rsidR="00A04B64" w:rsidRPr="00761D16" w:rsidTr="009B16FD">
        <w:tc>
          <w:tcPr>
            <w:tcW w:w="392" w:type="dxa"/>
          </w:tcPr>
          <w:p w:rsidR="00A04B64" w:rsidRPr="00761D16" w:rsidRDefault="00DB36C3" w:rsidP="008253BD">
            <w:pPr>
              <w:ind w:firstLine="0"/>
              <w:jc w:val="both"/>
            </w:pPr>
            <w:r>
              <w:t>7</w:t>
            </w:r>
          </w:p>
        </w:tc>
        <w:tc>
          <w:tcPr>
            <w:tcW w:w="8322" w:type="dxa"/>
          </w:tcPr>
          <w:p w:rsidR="00A04B64" w:rsidRPr="00761D16" w:rsidRDefault="00A04B64" w:rsidP="008253BD">
            <w:pPr>
              <w:ind w:left="34" w:firstLine="0"/>
              <w:jc w:val="both"/>
            </w:pPr>
            <w:r w:rsidRPr="00761D16">
              <w:t>Бактериологический метод контроля</w:t>
            </w:r>
          </w:p>
        </w:tc>
        <w:tc>
          <w:tcPr>
            <w:tcW w:w="567" w:type="dxa"/>
          </w:tcPr>
          <w:p w:rsidR="00A04B64" w:rsidRPr="00761D16" w:rsidRDefault="006C2CD9" w:rsidP="008253BD">
            <w:pPr>
              <w:ind w:left="-681"/>
              <w:jc w:val="right"/>
            </w:pPr>
            <w:r>
              <w:t>5</w:t>
            </w:r>
          </w:p>
        </w:tc>
      </w:tr>
      <w:tr w:rsidR="00A04B64" w:rsidRPr="00761D16" w:rsidTr="009B16FD">
        <w:tc>
          <w:tcPr>
            <w:tcW w:w="392" w:type="dxa"/>
          </w:tcPr>
          <w:p w:rsidR="00A04B64" w:rsidRPr="00761D16" w:rsidRDefault="00DB36C3" w:rsidP="008253BD">
            <w:pPr>
              <w:ind w:firstLine="0"/>
              <w:jc w:val="both"/>
            </w:pPr>
            <w:r>
              <w:t>8</w:t>
            </w:r>
          </w:p>
        </w:tc>
        <w:tc>
          <w:tcPr>
            <w:tcW w:w="8322" w:type="dxa"/>
          </w:tcPr>
          <w:p w:rsidR="00A04B64" w:rsidRPr="00761D16" w:rsidRDefault="00A04B64" w:rsidP="008253BD">
            <w:pPr>
              <w:ind w:left="34" w:firstLine="0"/>
              <w:jc w:val="both"/>
            </w:pPr>
            <w:r w:rsidRPr="00761D16">
              <w:t>Показатели качества работы стерилизаторов</w:t>
            </w:r>
          </w:p>
        </w:tc>
        <w:tc>
          <w:tcPr>
            <w:tcW w:w="567" w:type="dxa"/>
          </w:tcPr>
          <w:p w:rsidR="00A04B64" w:rsidRPr="00761D16" w:rsidRDefault="006C2CD9" w:rsidP="008253BD">
            <w:pPr>
              <w:ind w:left="-681"/>
              <w:jc w:val="right"/>
            </w:pPr>
            <w:r>
              <w:t>9</w:t>
            </w:r>
          </w:p>
        </w:tc>
      </w:tr>
      <w:tr w:rsidR="00A04B64" w:rsidRPr="00761D16" w:rsidTr="009B16FD">
        <w:tc>
          <w:tcPr>
            <w:tcW w:w="392" w:type="dxa"/>
          </w:tcPr>
          <w:p w:rsidR="00A04B64" w:rsidRPr="00761D16" w:rsidRDefault="00DB36C3" w:rsidP="008253BD">
            <w:pPr>
              <w:ind w:firstLine="0"/>
              <w:jc w:val="both"/>
            </w:pPr>
            <w:r>
              <w:t>9</w:t>
            </w:r>
          </w:p>
        </w:tc>
        <w:tc>
          <w:tcPr>
            <w:tcW w:w="8322" w:type="dxa"/>
          </w:tcPr>
          <w:p w:rsidR="00A04B64" w:rsidRPr="00761D16" w:rsidRDefault="00A04B64" w:rsidP="008253BD">
            <w:pPr>
              <w:ind w:left="34" w:firstLine="0"/>
              <w:jc w:val="both"/>
            </w:pPr>
            <w:r w:rsidRPr="00761D16">
              <w:t>Причины неудовлетворительных результатов контроля работы паровых и воздушных стерилизаторов</w:t>
            </w:r>
          </w:p>
        </w:tc>
        <w:tc>
          <w:tcPr>
            <w:tcW w:w="567" w:type="dxa"/>
          </w:tcPr>
          <w:p w:rsidR="00A04B64" w:rsidRPr="00761D16" w:rsidRDefault="00EB7386" w:rsidP="008253BD">
            <w:pPr>
              <w:ind w:left="-681"/>
              <w:jc w:val="right"/>
            </w:pPr>
            <w:r w:rsidRPr="00761D16">
              <w:t>10</w:t>
            </w:r>
          </w:p>
        </w:tc>
      </w:tr>
      <w:tr w:rsidR="00A04B64" w:rsidRPr="00761D16" w:rsidTr="009B16FD">
        <w:tc>
          <w:tcPr>
            <w:tcW w:w="8714" w:type="dxa"/>
            <w:gridSpan w:val="2"/>
          </w:tcPr>
          <w:p w:rsidR="00A04B64" w:rsidRPr="00761D16" w:rsidRDefault="00F6273E" w:rsidP="008253BD">
            <w:pPr>
              <w:ind w:firstLine="426"/>
              <w:jc w:val="both"/>
            </w:pPr>
            <w:hyperlink r:id="rId8" w:anchor="i241756" w:history="1">
              <w:r w:rsidR="00A04B64" w:rsidRPr="00761D16">
                <w:t>Приложение 1. </w:t>
              </w:r>
            </w:hyperlink>
            <w:hyperlink r:id="rId9" w:anchor="i265659" w:history="1">
              <w:r w:rsidR="00A04B64" w:rsidRPr="00761D16">
                <w:t>Расположение контрольных точек в паровых стерилизаторах</w:t>
              </w:r>
            </w:hyperlink>
          </w:p>
        </w:tc>
        <w:tc>
          <w:tcPr>
            <w:tcW w:w="567" w:type="dxa"/>
          </w:tcPr>
          <w:p w:rsidR="00A04B64" w:rsidRPr="00761D16" w:rsidRDefault="00B04637" w:rsidP="008253BD">
            <w:pPr>
              <w:ind w:left="-681"/>
              <w:jc w:val="right"/>
            </w:pPr>
            <w:r w:rsidRPr="00761D16">
              <w:t>10</w:t>
            </w:r>
          </w:p>
        </w:tc>
      </w:tr>
      <w:tr w:rsidR="00A04B64" w:rsidRPr="00761D16" w:rsidTr="009B16FD">
        <w:tc>
          <w:tcPr>
            <w:tcW w:w="8714" w:type="dxa"/>
            <w:gridSpan w:val="2"/>
          </w:tcPr>
          <w:p w:rsidR="00A04B64" w:rsidRPr="00761D16" w:rsidRDefault="00F6273E" w:rsidP="008253BD">
            <w:pPr>
              <w:ind w:firstLine="426"/>
              <w:jc w:val="both"/>
            </w:pPr>
            <w:hyperlink r:id="rId10" w:anchor="i278461" w:history="1">
              <w:r w:rsidR="00A04B64" w:rsidRPr="00761D16">
                <w:t>Приложение 2. </w:t>
              </w:r>
            </w:hyperlink>
            <w:hyperlink r:id="rId11" w:anchor="i291480" w:history="1">
              <w:r w:rsidR="00A04B64" w:rsidRPr="00761D16">
                <w:t>Расположение контрольных точек в воздушных стерилизаторах</w:t>
              </w:r>
            </w:hyperlink>
          </w:p>
        </w:tc>
        <w:tc>
          <w:tcPr>
            <w:tcW w:w="567" w:type="dxa"/>
          </w:tcPr>
          <w:p w:rsidR="00A04B64" w:rsidRPr="00761D16" w:rsidRDefault="00B04637" w:rsidP="008253BD">
            <w:pPr>
              <w:ind w:left="-681"/>
              <w:jc w:val="right"/>
            </w:pPr>
            <w:r w:rsidRPr="00761D16">
              <w:t>11</w:t>
            </w:r>
          </w:p>
        </w:tc>
      </w:tr>
      <w:tr w:rsidR="00A04B64" w:rsidRPr="00761D16" w:rsidTr="009B16FD">
        <w:tc>
          <w:tcPr>
            <w:tcW w:w="8714" w:type="dxa"/>
            <w:gridSpan w:val="2"/>
          </w:tcPr>
          <w:p w:rsidR="00A04B64" w:rsidRPr="00761D16" w:rsidRDefault="00F6273E" w:rsidP="008253BD">
            <w:pPr>
              <w:ind w:firstLine="426"/>
              <w:jc w:val="both"/>
            </w:pPr>
            <w:hyperlink r:id="rId12" w:anchor="i306384" w:history="1">
              <w:r w:rsidR="00A04B64" w:rsidRPr="00761D16">
                <w:t>Приложение 3. </w:t>
              </w:r>
            </w:hyperlink>
            <w:hyperlink r:id="rId13" w:anchor="i322202" w:history="1">
              <w:r w:rsidR="00A04B64" w:rsidRPr="00761D16">
                <w:t>Давление и соответствующая давлению температура</w:t>
              </w:r>
            </w:hyperlink>
          </w:p>
        </w:tc>
        <w:tc>
          <w:tcPr>
            <w:tcW w:w="567" w:type="dxa"/>
          </w:tcPr>
          <w:p w:rsidR="00A04B64" w:rsidRPr="00761D16" w:rsidRDefault="00B04637" w:rsidP="008253BD">
            <w:pPr>
              <w:ind w:left="-681"/>
              <w:jc w:val="right"/>
            </w:pPr>
            <w:r w:rsidRPr="00761D16">
              <w:t>11</w:t>
            </w:r>
          </w:p>
        </w:tc>
      </w:tr>
      <w:tr w:rsidR="00A04B64" w:rsidRPr="00761D16" w:rsidTr="009B16FD">
        <w:tc>
          <w:tcPr>
            <w:tcW w:w="8714" w:type="dxa"/>
            <w:gridSpan w:val="2"/>
          </w:tcPr>
          <w:p w:rsidR="00A04B64" w:rsidRPr="00761D16" w:rsidRDefault="00A04B64" w:rsidP="008253BD">
            <w:pPr>
              <w:ind w:firstLine="426"/>
              <w:jc w:val="both"/>
            </w:pPr>
            <w:r w:rsidRPr="00761D16">
              <w:t>Приложение 4. Методика изготовления химического теста для оперативного контроля температурных параметров режимов работы паровых и воздушных стерилизаторов</w:t>
            </w:r>
          </w:p>
        </w:tc>
        <w:tc>
          <w:tcPr>
            <w:tcW w:w="567" w:type="dxa"/>
          </w:tcPr>
          <w:p w:rsidR="00A04B64" w:rsidRPr="00761D16" w:rsidRDefault="00B04637" w:rsidP="008253BD">
            <w:pPr>
              <w:ind w:left="-681"/>
              <w:jc w:val="right"/>
            </w:pPr>
            <w:r w:rsidRPr="00761D16">
              <w:t>12</w:t>
            </w:r>
          </w:p>
        </w:tc>
      </w:tr>
      <w:tr w:rsidR="00A04B64" w:rsidRPr="00761D16" w:rsidTr="009B16FD">
        <w:trPr>
          <w:trHeight w:val="797"/>
        </w:trPr>
        <w:tc>
          <w:tcPr>
            <w:tcW w:w="8714" w:type="dxa"/>
            <w:gridSpan w:val="2"/>
          </w:tcPr>
          <w:p w:rsidR="00A04B64" w:rsidRPr="00761D16" w:rsidRDefault="00A04B64" w:rsidP="008253BD">
            <w:pPr>
              <w:ind w:firstLine="426"/>
              <w:jc w:val="both"/>
            </w:pPr>
            <w:r w:rsidRPr="00761D16">
              <w:t>Приложение 5. Методика приготовления биотестов, используемых для контроля работы паровых и воздушных стерилизаторов и культивирования тест-культур после стерилизации</w:t>
            </w:r>
          </w:p>
        </w:tc>
        <w:tc>
          <w:tcPr>
            <w:tcW w:w="567" w:type="dxa"/>
          </w:tcPr>
          <w:p w:rsidR="00A04B64" w:rsidRPr="00761D16" w:rsidRDefault="00B04637" w:rsidP="008253BD">
            <w:pPr>
              <w:ind w:left="-681"/>
              <w:jc w:val="right"/>
            </w:pPr>
            <w:r w:rsidRPr="00761D16">
              <w:t>14</w:t>
            </w:r>
          </w:p>
        </w:tc>
      </w:tr>
      <w:tr w:rsidR="00A04B64" w:rsidRPr="00761D16" w:rsidTr="009B16FD">
        <w:tc>
          <w:tcPr>
            <w:tcW w:w="8714" w:type="dxa"/>
            <w:gridSpan w:val="2"/>
          </w:tcPr>
          <w:p w:rsidR="00A04B64" w:rsidRPr="00761D16" w:rsidRDefault="00A04B64" w:rsidP="008253BD">
            <w:pPr>
              <w:ind w:firstLine="426"/>
              <w:jc w:val="both"/>
            </w:pPr>
            <w:r w:rsidRPr="00761D16">
              <w:t>Приложение 6. Методика приготовления биотестов, используемых для контроля работы паровых стерилизаторов, и культивирования тест-культуры B. stearothermophilus BКM В-718 после стерилизации</w:t>
            </w:r>
          </w:p>
        </w:tc>
        <w:tc>
          <w:tcPr>
            <w:tcW w:w="567" w:type="dxa"/>
          </w:tcPr>
          <w:p w:rsidR="00A04B64" w:rsidRPr="00761D16" w:rsidRDefault="00B04637" w:rsidP="008253BD">
            <w:pPr>
              <w:ind w:left="-681"/>
              <w:jc w:val="right"/>
            </w:pPr>
            <w:r w:rsidRPr="00761D16">
              <w:t>18</w:t>
            </w:r>
          </w:p>
        </w:tc>
      </w:tr>
      <w:tr w:rsidR="00A04B64" w:rsidRPr="00761D16" w:rsidTr="009B16FD">
        <w:tc>
          <w:tcPr>
            <w:tcW w:w="8714" w:type="dxa"/>
            <w:gridSpan w:val="2"/>
          </w:tcPr>
          <w:p w:rsidR="00A04B64" w:rsidRPr="00761D16" w:rsidRDefault="00A04B64" w:rsidP="008253BD">
            <w:pPr>
              <w:ind w:firstLine="426"/>
              <w:jc w:val="both"/>
            </w:pPr>
            <w:r w:rsidRPr="00761D16">
              <w:t>Приложение 7. Методика приготовления биотестов, используемых для контроля работы воздушных стерилизаторов, и культивирования тест-культуры B.licheniformis штамм G после стерилизации</w:t>
            </w:r>
          </w:p>
        </w:tc>
        <w:tc>
          <w:tcPr>
            <w:tcW w:w="567" w:type="dxa"/>
          </w:tcPr>
          <w:p w:rsidR="00A04B64" w:rsidRPr="00761D16" w:rsidRDefault="00B04637" w:rsidP="008253BD">
            <w:pPr>
              <w:ind w:left="-681"/>
              <w:jc w:val="right"/>
            </w:pPr>
            <w:r w:rsidRPr="00761D16">
              <w:t>21</w:t>
            </w:r>
          </w:p>
        </w:tc>
      </w:tr>
      <w:tr w:rsidR="00A04B64" w:rsidRPr="00761D16" w:rsidTr="009B16FD">
        <w:tc>
          <w:tcPr>
            <w:tcW w:w="8714" w:type="dxa"/>
            <w:gridSpan w:val="2"/>
          </w:tcPr>
          <w:p w:rsidR="00A04B64" w:rsidRPr="00761D16" w:rsidRDefault="00A04B64" w:rsidP="008253BD">
            <w:pPr>
              <w:ind w:firstLine="426"/>
              <w:jc w:val="both"/>
            </w:pPr>
            <w:r w:rsidRPr="00761D16">
              <w:t>Приложение 8. Методика приготовления питательных сред</w:t>
            </w:r>
          </w:p>
        </w:tc>
        <w:tc>
          <w:tcPr>
            <w:tcW w:w="567" w:type="dxa"/>
          </w:tcPr>
          <w:p w:rsidR="00A04B64" w:rsidRPr="00761D16" w:rsidRDefault="00B04637" w:rsidP="008253BD">
            <w:pPr>
              <w:ind w:left="-681"/>
              <w:jc w:val="right"/>
            </w:pPr>
            <w:r w:rsidRPr="00761D16">
              <w:t>24</w:t>
            </w:r>
          </w:p>
        </w:tc>
      </w:tr>
      <w:tr w:rsidR="00A04B64" w:rsidRPr="00761D16" w:rsidTr="009B16FD">
        <w:tc>
          <w:tcPr>
            <w:tcW w:w="8714" w:type="dxa"/>
            <w:gridSpan w:val="2"/>
          </w:tcPr>
          <w:p w:rsidR="00A04B64" w:rsidRPr="00761D16" w:rsidRDefault="00A04B64" w:rsidP="008253BD">
            <w:pPr>
              <w:pStyle w:val="Style24"/>
              <w:widowControl/>
              <w:ind w:firstLine="426"/>
              <w:jc w:val="both"/>
              <w:rPr>
                <w:rFonts w:ascii="Times New Roman" w:hAnsi="Times New Roman" w:cs="Times New Roman"/>
              </w:rPr>
            </w:pPr>
            <w:r w:rsidRPr="00761D16">
              <w:rPr>
                <w:rFonts w:ascii="Times New Roman" w:hAnsi="Times New Roman" w:cs="Times New Roman"/>
              </w:rPr>
              <w:t>Библиография</w:t>
            </w:r>
          </w:p>
        </w:tc>
        <w:tc>
          <w:tcPr>
            <w:tcW w:w="567" w:type="dxa"/>
          </w:tcPr>
          <w:p w:rsidR="00A04B64" w:rsidRPr="00761D16" w:rsidRDefault="00B04637" w:rsidP="008253BD">
            <w:pPr>
              <w:ind w:left="-681"/>
              <w:jc w:val="right"/>
            </w:pPr>
            <w:r w:rsidRPr="00761D16">
              <w:t>28</w:t>
            </w:r>
          </w:p>
        </w:tc>
      </w:tr>
    </w:tbl>
    <w:p w:rsidR="00B96744" w:rsidRDefault="00EC56E4" w:rsidP="008253BD">
      <w:pPr>
        <w:pStyle w:val="a8"/>
        <w:spacing w:after="0"/>
        <w:ind w:firstLine="0"/>
        <w:jc w:val="center"/>
        <w:rPr>
          <w:rStyle w:val="FontStyle81"/>
          <w:rFonts w:ascii="Times New Roman" w:hAnsi="Times New Roman" w:cs="Times New Roman"/>
          <w:bCs w:val="0"/>
          <w:color w:val="auto"/>
          <w:sz w:val="24"/>
        </w:rPr>
      </w:pPr>
      <w:r w:rsidRPr="00EC56E4">
        <w:rPr>
          <w:rStyle w:val="FontStyle81"/>
          <w:rFonts w:ascii="Times New Roman" w:hAnsi="Times New Roman" w:cs="Times New Roman"/>
          <w:bCs w:val="0"/>
          <w:color w:val="auto"/>
          <w:sz w:val="24"/>
        </w:rPr>
        <w:t>Содержание</w:t>
      </w:r>
    </w:p>
    <w:p w:rsidR="00EC56E4" w:rsidRPr="00EC56E4" w:rsidRDefault="00EC56E4" w:rsidP="00EC56E4">
      <w:pPr>
        <w:pStyle w:val="a8"/>
        <w:spacing w:after="0"/>
        <w:ind w:firstLine="0"/>
        <w:jc w:val="center"/>
        <w:rPr>
          <w:rStyle w:val="FontStyle81"/>
          <w:rFonts w:ascii="Times New Roman" w:hAnsi="Times New Roman" w:cs="Times New Roman"/>
          <w:bCs w:val="0"/>
          <w:color w:val="auto"/>
          <w:sz w:val="24"/>
        </w:rPr>
        <w:sectPr w:rsidR="00EC56E4" w:rsidRPr="00EC56E4" w:rsidSect="00A04B64">
          <w:headerReference w:type="even" r:id="rId14"/>
          <w:headerReference w:type="default" r:id="rId15"/>
          <w:footerReference w:type="even" r:id="rId16"/>
          <w:footerReference w:type="default" r:id="rId17"/>
          <w:headerReference w:type="first" r:id="rId18"/>
          <w:pgSz w:w="11909" w:h="16834"/>
          <w:pgMar w:top="1418" w:right="1418" w:bottom="1418" w:left="1134" w:header="1021" w:footer="1021" w:gutter="0"/>
          <w:pgNumType w:fmt="upperRoman"/>
          <w:cols w:space="720"/>
          <w:noEndnote/>
          <w:titlePg/>
          <w:docGrid w:linePitch="326"/>
        </w:sectPr>
      </w:pPr>
    </w:p>
    <w:p w:rsidR="00DD545B" w:rsidRPr="00761D16" w:rsidRDefault="00DD545B" w:rsidP="00D56420">
      <w:pPr>
        <w:pStyle w:val="30"/>
        <w:pBdr>
          <w:bottom w:val="single" w:sz="4" w:space="1" w:color="auto"/>
        </w:pBdr>
        <w:tabs>
          <w:tab w:val="center" w:pos="5168"/>
        </w:tabs>
        <w:spacing w:before="0" w:after="0"/>
        <w:jc w:val="center"/>
        <w:rPr>
          <w:rFonts w:ascii="Times New Roman" w:hAnsi="Times New Roman" w:cs="Times New Roman"/>
          <w:sz w:val="24"/>
          <w:szCs w:val="24"/>
        </w:rPr>
      </w:pPr>
      <w:r w:rsidRPr="00761D16">
        <w:rPr>
          <w:rFonts w:ascii="Times New Roman" w:hAnsi="Times New Roman" w:cs="Times New Roman"/>
          <w:sz w:val="24"/>
          <w:szCs w:val="24"/>
        </w:rPr>
        <w:lastRenderedPageBreak/>
        <w:t>НАЦИОНАЛЬНЫЙ СТАНДАРТ РЕСПУБЛИКИ КАЗАХСТАН</w:t>
      </w:r>
    </w:p>
    <w:p w:rsidR="00DD545B" w:rsidRPr="00761D16" w:rsidRDefault="00DD545B" w:rsidP="00D56420">
      <w:pPr>
        <w:pStyle w:val="a8"/>
        <w:spacing w:after="0"/>
        <w:jc w:val="center"/>
        <w:rPr>
          <w:b/>
          <w:caps/>
          <w:shd w:val="clear" w:color="auto" w:fill="FFFFFF"/>
        </w:rPr>
      </w:pPr>
    </w:p>
    <w:p w:rsidR="00650779" w:rsidRPr="00761D16" w:rsidRDefault="00650779" w:rsidP="00D56420">
      <w:pPr>
        <w:pBdr>
          <w:bottom w:val="single" w:sz="4" w:space="1" w:color="auto"/>
        </w:pBdr>
        <w:jc w:val="center"/>
        <w:rPr>
          <w:b/>
          <w:caps/>
          <w:shd w:val="clear" w:color="auto" w:fill="FFFFFF"/>
        </w:rPr>
      </w:pPr>
      <w:r w:rsidRPr="00761D16">
        <w:rPr>
          <w:b/>
          <w:caps/>
          <w:shd w:val="clear" w:color="auto" w:fill="FFFFFF"/>
        </w:rPr>
        <w:t>Методические указания по контролю работы</w:t>
      </w:r>
    </w:p>
    <w:p w:rsidR="002F34B7" w:rsidRPr="00761D16" w:rsidRDefault="00650779" w:rsidP="00D56420">
      <w:pPr>
        <w:pBdr>
          <w:bottom w:val="single" w:sz="4" w:space="1" w:color="auto"/>
        </w:pBdr>
        <w:jc w:val="center"/>
        <w:rPr>
          <w:b/>
          <w:caps/>
          <w:shd w:val="clear" w:color="auto" w:fill="FFFFFF"/>
        </w:rPr>
      </w:pPr>
      <w:r w:rsidRPr="00761D16">
        <w:rPr>
          <w:b/>
          <w:caps/>
          <w:shd w:val="clear" w:color="auto" w:fill="FFFFFF"/>
        </w:rPr>
        <w:t>паровых и воздушных стерилизаторов</w:t>
      </w:r>
    </w:p>
    <w:p w:rsidR="000D1495" w:rsidRPr="00761D16" w:rsidRDefault="000D1495" w:rsidP="00D56420">
      <w:pPr>
        <w:pBdr>
          <w:bottom w:val="single" w:sz="4" w:space="1" w:color="auto"/>
        </w:pBdr>
        <w:jc w:val="center"/>
        <w:rPr>
          <w:b/>
          <w:caps/>
          <w:shd w:val="clear" w:color="auto" w:fill="FFFFFF"/>
        </w:rPr>
      </w:pPr>
    </w:p>
    <w:p w:rsidR="00D56420" w:rsidRDefault="001E5D05" w:rsidP="00D56420">
      <w:pPr>
        <w:tabs>
          <w:tab w:val="left" w:pos="993"/>
          <w:tab w:val="left" w:pos="3261"/>
        </w:tabs>
        <w:ind w:right="57"/>
        <w:jc w:val="right"/>
        <w:rPr>
          <w:b/>
        </w:rPr>
      </w:pPr>
      <w:r w:rsidRPr="00761D16">
        <w:rPr>
          <w:b/>
        </w:rPr>
        <w:tab/>
      </w:r>
      <w:r w:rsidRPr="00761D16">
        <w:rPr>
          <w:b/>
        </w:rPr>
        <w:tab/>
      </w:r>
      <w:r w:rsidRPr="00761D16">
        <w:rPr>
          <w:b/>
        </w:rPr>
        <w:tab/>
      </w:r>
      <w:r w:rsidRPr="00761D16">
        <w:rPr>
          <w:b/>
        </w:rPr>
        <w:tab/>
      </w:r>
      <w:r w:rsidRPr="00761D16">
        <w:rPr>
          <w:b/>
        </w:rPr>
        <w:tab/>
      </w:r>
      <w:r w:rsidRPr="00761D16">
        <w:rPr>
          <w:b/>
        </w:rPr>
        <w:tab/>
      </w:r>
      <w:r w:rsidRPr="00761D16">
        <w:rPr>
          <w:b/>
        </w:rPr>
        <w:tab/>
      </w:r>
    </w:p>
    <w:p w:rsidR="001E5D05" w:rsidRPr="00761D16" w:rsidRDefault="001E5D05" w:rsidP="00D56420">
      <w:pPr>
        <w:tabs>
          <w:tab w:val="left" w:pos="993"/>
          <w:tab w:val="left" w:pos="3261"/>
        </w:tabs>
        <w:ind w:right="57"/>
        <w:jc w:val="right"/>
        <w:rPr>
          <w:b/>
        </w:rPr>
      </w:pPr>
      <w:r w:rsidRPr="00761D16">
        <w:rPr>
          <w:b/>
        </w:rPr>
        <w:t>Дата введения</w:t>
      </w:r>
      <w:r w:rsidR="006F6F7B">
        <w:rPr>
          <w:b/>
        </w:rPr>
        <w:t xml:space="preserve"> </w:t>
      </w:r>
      <w:r w:rsidR="00B96744" w:rsidRPr="00761D16">
        <w:rPr>
          <w:b/>
        </w:rPr>
        <w:t>__________</w:t>
      </w:r>
    </w:p>
    <w:p w:rsidR="001E5D05" w:rsidRPr="00761D16" w:rsidRDefault="001E5D05" w:rsidP="00D56420">
      <w:pPr>
        <w:tabs>
          <w:tab w:val="left" w:pos="9356"/>
        </w:tabs>
        <w:ind w:right="-2" w:firstLine="567"/>
        <w:jc w:val="both"/>
        <w:rPr>
          <w:b/>
        </w:rPr>
      </w:pPr>
    </w:p>
    <w:p w:rsidR="00091D2A" w:rsidRPr="00761D16" w:rsidRDefault="00091D2A" w:rsidP="00FB4BE4">
      <w:pPr>
        <w:tabs>
          <w:tab w:val="left" w:pos="9356"/>
        </w:tabs>
        <w:jc w:val="both"/>
        <w:rPr>
          <w:b/>
        </w:rPr>
      </w:pPr>
      <w:r w:rsidRPr="00761D16">
        <w:rPr>
          <w:b/>
        </w:rPr>
        <w:t>1 Область применения</w:t>
      </w:r>
    </w:p>
    <w:p w:rsidR="00091D2A" w:rsidRPr="00761D16" w:rsidRDefault="00091D2A" w:rsidP="00FB4BE4">
      <w:pPr>
        <w:tabs>
          <w:tab w:val="left" w:pos="9356"/>
        </w:tabs>
        <w:ind w:right="-2"/>
        <w:jc w:val="both"/>
        <w:rPr>
          <w:b/>
        </w:rPr>
      </w:pPr>
    </w:p>
    <w:p w:rsidR="00503317" w:rsidRDefault="00D947DD" w:rsidP="00FB4BE4">
      <w:pPr>
        <w:widowControl w:val="0"/>
        <w:jc w:val="both"/>
      </w:pPr>
      <w:r w:rsidRPr="00761D16">
        <w:t xml:space="preserve">Настоящий стандарт предназначен для </w:t>
      </w:r>
      <w:r w:rsidR="00650779" w:rsidRPr="00761D16">
        <w:t>персонала дезинфекционных и санитарно-эпидемиологических станций, а также персонала лечебно-профилактических учреждений (</w:t>
      </w:r>
      <w:r w:rsidR="00D56420">
        <w:t xml:space="preserve">далее - </w:t>
      </w:r>
      <w:r w:rsidR="00650779" w:rsidRPr="00761D16">
        <w:t>ЛПУ), осуществляющих контроль работы паро</w:t>
      </w:r>
      <w:r w:rsidR="00503317">
        <w:t>вых и воздушных стерилизаторов.</w:t>
      </w:r>
    </w:p>
    <w:p w:rsidR="00650779" w:rsidRPr="00761D16" w:rsidRDefault="00650779" w:rsidP="00FB4BE4">
      <w:pPr>
        <w:widowControl w:val="0"/>
        <w:jc w:val="both"/>
      </w:pPr>
      <w:r w:rsidRPr="00761D16">
        <w:t xml:space="preserve">Контроль осуществляют физическим, химическим и бактериологическим методами. </w:t>
      </w:r>
    </w:p>
    <w:p w:rsidR="00650779" w:rsidRPr="00761D16" w:rsidRDefault="00650779" w:rsidP="00FB4BE4">
      <w:pPr>
        <w:widowControl w:val="0"/>
        <w:jc w:val="both"/>
      </w:pPr>
    </w:p>
    <w:p w:rsidR="00091D2A" w:rsidRPr="00761D16" w:rsidRDefault="00740712" w:rsidP="00FB4BE4">
      <w:pPr>
        <w:tabs>
          <w:tab w:val="left" w:pos="9356"/>
        </w:tabs>
        <w:ind w:right="-2"/>
        <w:rPr>
          <w:b/>
        </w:rPr>
      </w:pPr>
      <w:r w:rsidRPr="00761D16">
        <w:rPr>
          <w:b/>
        </w:rPr>
        <w:t xml:space="preserve">2 </w:t>
      </w:r>
      <w:r w:rsidR="00091D2A" w:rsidRPr="00761D16">
        <w:rPr>
          <w:b/>
        </w:rPr>
        <w:t>Нормативные ссылки</w:t>
      </w:r>
    </w:p>
    <w:p w:rsidR="006B7746" w:rsidRPr="00761D16" w:rsidRDefault="006B7746" w:rsidP="00FB4BE4">
      <w:pPr>
        <w:tabs>
          <w:tab w:val="left" w:pos="9356"/>
        </w:tabs>
        <w:ind w:right="-2"/>
        <w:rPr>
          <w:b/>
        </w:rPr>
      </w:pPr>
    </w:p>
    <w:p w:rsidR="0017129C" w:rsidRPr="00761D16" w:rsidRDefault="001A502A" w:rsidP="00FB4BE4">
      <w:pPr>
        <w:tabs>
          <w:tab w:val="left" w:pos="9356"/>
        </w:tabs>
        <w:ind w:right="-2"/>
        <w:jc w:val="both"/>
      </w:pPr>
      <w:r w:rsidRPr="00761D16">
        <w:t xml:space="preserve">Для применения настоящего стандарта необходимы следующие </w:t>
      </w:r>
      <w:r w:rsidR="00FB4BE4">
        <w:t xml:space="preserve">ссылочные </w:t>
      </w:r>
      <w:r w:rsidRPr="00761D16">
        <w:t>документы</w:t>
      </w:r>
      <w:r w:rsidR="00BF7CC1" w:rsidRPr="00761D16">
        <w:t xml:space="preserve"> по стандартизации</w:t>
      </w:r>
      <w:r w:rsidR="00AB38C2" w:rsidRPr="00761D16">
        <w:t>:</w:t>
      </w:r>
    </w:p>
    <w:p w:rsidR="00FE49A0" w:rsidRDefault="00FE49A0" w:rsidP="00FB4BE4">
      <w:pPr>
        <w:jc w:val="both"/>
      </w:pPr>
      <w:r w:rsidRPr="00761D16">
        <w:t>СТ РК 2.1-20</w:t>
      </w:r>
      <w:r w:rsidR="006E3781" w:rsidRPr="00761D16">
        <w:t>18</w:t>
      </w:r>
      <w:r w:rsidRPr="00761D16">
        <w:t xml:space="preserve"> Государственная система обеспечения единства измерений Республики Казахстан. </w:t>
      </w:r>
      <w:r w:rsidR="006E3781" w:rsidRPr="00761D16">
        <w:t xml:space="preserve">Метрология. </w:t>
      </w:r>
      <w:r w:rsidRPr="00761D16">
        <w:t>Термины и определения.</w:t>
      </w:r>
    </w:p>
    <w:p w:rsidR="00FB4BE4" w:rsidRPr="00761D16" w:rsidRDefault="00FB4BE4" w:rsidP="00FB4BE4">
      <w:pPr>
        <w:ind w:right="-2"/>
        <w:jc w:val="both"/>
      </w:pPr>
      <w:r w:rsidRPr="00761D16">
        <w:t>ГОСТ 12.1.007-76 Система ста</w:t>
      </w:r>
      <w:r>
        <w:t>ндартов безопасности труда</w:t>
      </w:r>
      <w:r w:rsidRPr="00761D16">
        <w:t>. Вредные вещества. Классификация и общие требования безопасности.</w:t>
      </w:r>
    </w:p>
    <w:p w:rsidR="00DE6846" w:rsidRDefault="00DE6846" w:rsidP="00FE5A92">
      <w:pPr>
        <w:jc w:val="both"/>
      </w:pPr>
      <w:r w:rsidRPr="00DE6846">
        <w:t>ГОСТ 195-77 Натрий сернистокислый. Технические условия</w:t>
      </w:r>
      <w:r>
        <w:t>.</w:t>
      </w:r>
    </w:p>
    <w:p w:rsidR="00DE6846" w:rsidRDefault="00DE6846" w:rsidP="00FE5A92">
      <w:pPr>
        <w:jc w:val="both"/>
      </w:pPr>
      <w:r w:rsidRPr="00DE6846">
        <w:t>ГОСТ 244-76 Натрия тиосульфат кристаллический. Технические условия</w:t>
      </w:r>
      <w:r>
        <w:t>.</w:t>
      </w:r>
    </w:p>
    <w:p w:rsidR="000B35B8" w:rsidRDefault="000B35B8" w:rsidP="00FE5A92">
      <w:pPr>
        <w:jc w:val="both"/>
      </w:pPr>
      <w:r w:rsidRPr="000B35B8">
        <w:t>ГОСТ 3773-72 Аммоний хлористый. Технические условия</w:t>
      </w:r>
      <w:r>
        <w:t>.</w:t>
      </w:r>
    </w:p>
    <w:p w:rsidR="000B35B8" w:rsidRDefault="000B35B8" w:rsidP="00FE5A92">
      <w:pPr>
        <w:jc w:val="both"/>
      </w:pPr>
      <w:r w:rsidRPr="000B35B8">
        <w:t>ГОСТ 4160-74 Реактивы. Калий бромистый. Технические условия</w:t>
      </w:r>
      <w:r>
        <w:t>.</w:t>
      </w:r>
    </w:p>
    <w:p w:rsidR="00907DE6" w:rsidRDefault="00907DE6" w:rsidP="00FE5A92">
      <w:pPr>
        <w:jc w:val="both"/>
      </w:pPr>
      <w:r w:rsidRPr="00907DE6">
        <w:t>ГОСТ 4221-76 Калий углекислый. Технические условия</w:t>
      </w:r>
      <w:r>
        <w:t>.</w:t>
      </w:r>
    </w:p>
    <w:p w:rsidR="00FB4BE4" w:rsidRDefault="00FB4BE4" w:rsidP="00FE5A92">
      <w:pPr>
        <w:jc w:val="both"/>
      </w:pPr>
      <w:r w:rsidRPr="00761D16">
        <w:t>ГОСТ 5072-79 Секундомеры механические. Технические условия.</w:t>
      </w:r>
    </w:p>
    <w:p w:rsidR="00FE5A92" w:rsidRPr="00FE5A92" w:rsidRDefault="00FE5A92" w:rsidP="00FE5A92">
      <w:pPr>
        <w:pStyle w:val="1"/>
        <w:spacing w:before="0" w:after="0"/>
      </w:pPr>
      <w:r w:rsidRPr="00FE5A92">
        <w:rPr>
          <w:rFonts w:ascii="Times New Roman" w:hAnsi="Times New Roman" w:cs="Times New Roman"/>
          <w:b w:val="0"/>
          <w:sz w:val="24"/>
          <w:szCs w:val="24"/>
        </w:rPr>
        <w:t>ГОСТ 5817-77</w:t>
      </w:r>
      <w:r w:rsidR="008253BD">
        <w:rPr>
          <w:rFonts w:ascii="Times New Roman" w:hAnsi="Times New Roman" w:cs="Times New Roman"/>
          <w:b w:val="0"/>
          <w:sz w:val="24"/>
          <w:szCs w:val="24"/>
        </w:rPr>
        <w:t xml:space="preserve"> </w:t>
      </w:r>
      <w:r w:rsidRPr="00FE5A92">
        <w:rPr>
          <w:rStyle w:val="20"/>
          <w:rFonts w:ascii="Times New Roman" w:hAnsi="Times New Roman" w:cs="Times New Roman"/>
          <w:i w:val="0"/>
          <w:sz w:val="24"/>
          <w:szCs w:val="24"/>
        </w:rPr>
        <w:t>Реактивы. Кислота винная. Технические условия</w:t>
      </w:r>
      <w:r>
        <w:rPr>
          <w:rStyle w:val="20"/>
          <w:rFonts w:ascii="Times New Roman" w:hAnsi="Times New Roman" w:cs="Times New Roman"/>
          <w:i w:val="0"/>
          <w:sz w:val="24"/>
          <w:szCs w:val="24"/>
        </w:rPr>
        <w:t>.</w:t>
      </w:r>
    </w:p>
    <w:p w:rsidR="00482B33" w:rsidRDefault="00482B33" w:rsidP="00FB4BE4">
      <w:pPr>
        <w:jc w:val="both"/>
      </w:pPr>
      <w:r w:rsidRPr="00482B33">
        <w:t>ГОСТ 5962-2013 Спирт этиловый ректификованный из пищевого сырья. Технические условия</w:t>
      </w:r>
      <w:r>
        <w:t>.</w:t>
      </w:r>
    </w:p>
    <w:p w:rsidR="00FE5A92" w:rsidRPr="00761D16" w:rsidRDefault="00FE5A92" w:rsidP="00FB4BE4">
      <w:pPr>
        <w:jc w:val="both"/>
      </w:pPr>
      <w:r>
        <w:t>ГОСТ 6344-73</w:t>
      </w:r>
      <w:r w:rsidR="00365760">
        <w:t xml:space="preserve"> </w:t>
      </w:r>
      <w:r w:rsidRPr="00FE5A92">
        <w:rPr>
          <w:rStyle w:val="20"/>
          <w:rFonts w:ascii="Times New Roman" w:hAnsi="Times New Roman" w:cs="Times New Roman"/>
          <w:b w:val="0"/>
          <w:i w:val="0"/>
          <w:sz w:val="24"/>
          <w:szCs w:val="24"/>
        </w:rPr>
        <w:t xml:space="preserve">Реактивы. </w:t>
      </w:r>
      <w:r>
        <w:rPr>
          <w:rStyle w:val="20"/>
          <w:rFonts w:ascii="Times New Roman" w:hAnsi="Times New Roman" w:cs="Times New Roman"/>
          <w:b w:val="0"/>
          <w:i w:val="0"/>
          <w:sz w:val="24"/>
          <w:szCs w:val="24"/>
        </w:rPr>
        <w:t>Тиомочевина</w:t>
      </w:r>
      <w:r w:rsidRPr="00FE5A92">
        <w:rPr>
          <w:rStyle w:val="20"/>
          <w:rFonts w:ascii="Times New Roman" w:hAnsi="Times New Roman" w:cs="Times New Roman"/>
          <w:b w:val="0"/>
          <w:i w:val="0"/>
          <w:sz w:val="24"/>
          <w:szCs w:val="24"/>
        </w:rPr>
        <w:t>. Технические условия</w:t>
      </w:r>
      <w:r>
        <w:rPr>
          <w:rStyle w:val="20"/>
          <w:rFonts w:ascii="Times New Roman" w:hAnsi="Times New Roman" w:cs="Times New Roman"/>
          <w:b w:val="0"/>
          <w:i w:val="0"/>
          <w:sz w:val="24"/>
          <w:szCs w:val="24"/>
        </w:rPr>
        <w:t>.</w:t>
      </w:r>
    </w:p>
    <w:p w:rsidR="00FB4BE4" w:rsidRPr="00761D16" w:rsidRDefault="00FB4BE4" w:rsidP="00FB4BE4">
      <w:pPr>
        <w:jc w:val="both"/>
      </w:pPr>
      <w:r w:rsidRPr="00761D16">
        <w:t>ГОСТ 6413-77 Кислота бензойная техническая. Технические условия.</w:t>
      </w:r>
    </w:p>
    <w:p w:rsidR="00FB4BE4" w:rsidRPr="00761D16" w:rsidRDefault="00FB4BE4" w:rsidP="00FB4BE4">
      <w:pPr>
        <w:jc w:val="both"/>
      </w:pPr>
      <w:r w:rsidRPr="00761D16">
        <w:t>ГОСТ 6691-77 Карбамид. Технические условия.</w:t>
      </w:r>
    </w:p>
    <w:p w:rsidR="00482B33" w:rsidRDefault="00482B33" w:rsidP="00FB4BE4">
      <w:pPr>
        <w:jc w:val="both"/>
      </w:pPr>
      <w:r w:rsidRPr="00482B33">
        <w:t>ГОСТ 6709-72 Вода дистиллированная. Технические условия</w:t>
      </w:r>
      <w:r>
        <w:t>.</w:t>
      </w:r>
    </w:p>
    <w:p w:rsidR="00FB4BE4" w:rsidRPr="00761D16" w:rsidRDefault="00FB4BE4" w:rsidP="00FB4BE4">
      <w:pPr>
        <w:jc w:val="both"/>
      </w:pPr>
      <w:r w:rsidRPr="00761D16">
        <w:t>ГОСТ 10521-78 Реактивы. Кислота бензойная. Технические условия</w:t>
      </w:r>
      <w:r w:rsidR="00FE5A92">
        <w:t>.</w:t>
      </w:r>
    </w:p>
    <w:p w:rsidR="00FB4BE4" w:rsidRPr="00761D16" w:rsidRDefault="00FB4BE4" w:rsidP="00FB4BE4">
      <w:pPr>
        <w:ind w:right="-2"/>
        <w:jc w:val="both"/>
      </w:pPr>
      <w:r w:rsidRPr="00761D16">
        <w:t>ГОСТ 12026-76 Бумага фильтровальная лабораторная. Технические условия.</w:t>
      </w:r>
    </w:p>
    <w:p w:rsidR="00FB4BE4" w:rsidRDefault="00FB4BE4" w:rsidP="00FB4BE4">
      <w:pPr>
        <w:ind w:right="-2"/>
        <w:jc w:val="both"/>
      </w:pPr>
      <w:r w:rsidRPr="00761D16">
        <w:t>ГОСТ 16538-79 Реактивы. Марганец (II) уксуснокислый 4-водный. Технические условия.</w:t>
      </w:r>
    </w:p>
    <w:p w:rsidR="00482B33" w:rsidRDefault="00482B33" w:rsidP="00FB4BE4">
      <w:pPr>
        <w:ind w:right="-2"/>
        <w:jc w:val="both"/>
      </w:pPr>
      <w:r w:rsidRPr="00482B33">
        <w:t>ГОСТ 18300-87 Спирт этиловый ректификованный технический. Технические условия</w:t>
      </w:r>
      <w:r>
        <w:t>.</w:t>
      </w:r>
    </w:p>
    <w:p w:rsidR="00FE5A92" w:rsidRDefault="00FE5A92" w:rsidP="00FB4BE4">
      <w:pPr>
        <w:ind w:right="-2"/>
        <w:jc w:val="both"/>
      </w:pPr>
      <w:r>
        <w:t xml:space="preserve">ГОСТ 19627-74 Гидрохинон (парадиоксибензол). </w:t>
      </w:r>
      <w:r w:rsidRPr="00761D16">
        <w:t>Технические условия</w:t>
      </w:r>
    </w:p>
    <w:p w:rsidR="00FE5A92" w:rsidRPr="00FE5A92" w:rsidRDefault="00FE5A92" w:rsidP="00FB4BE4">
      <w:pPr>
        <w:ind w:right="-2"/>
        <w:jc w:val="both"/>
        <w:rPr>
          <w:b/>
        </w:rPr>
      </w:pPr>
      <w:r>
        <w:t xml:space="preserve">ГОСТ 21205-83 </w:t>
      </w:r>
      <w:r w:rsidRPr="00FE5A92">
        <w:rPr>
          <w:rStyle w:val="20"/>
          <w:rFonts w:ascii="Times New Roman" w:hAnsi="Times New Roman" w:cs="Times New Roman"/>
          <w:b w:val="0"/>
          <w:i w:val="0"/>
          <w:sz w:val="24"/>
          <w:szCs w:val="24"/>
        </w:rPr>
        <w:t>Кислота винная</w:t>
      </w:r>
      <w:r>
        <w:rPr>
          <w:rStyle w:val="20"/>
          <w:rFonts w:ascii="Times New Roman" w:hAnsi="Times New Roman" w:cs="Times New Roman"/>
          <w:b w:val="0"/>
          <w:i w:val="0"/>
          <w:sz w:val="24"/>
          <w:szCs w:val="24"/>
        </w:rPr>
        <w:t xml:space="preserve"> пищевая</w:t>
      </w:r>
      <w:r w:rsidRPr="00FE5A92">
        <w:rPr>
          <w:rStyle w:val="20"/>
          <w:rFonts w:ascii="Times New Roman" w:hAnsi="Times New Roman" w:cs="Times New Roman"/>
          <w:b w:val="0"/>
          <w:i w:val="0"/>
          <w:sz w:val="24"/>
          <w:szCs w:val="24"/>
        </w:rPr>
        <w:t>. Технические условия.</w:t>
      </w:r>
    </w:p>
    <w:p w:rsidR="00FB4BE4" w:rsidRDefault="00FB4BE4" w:rsidP="00FB4BE4">
      <w:pPr>
        <w:ind w:right="-2"/>
        <w:jc w:val="both"/>
      </w:pPr>
      <w:r w:rsidRPr="00761D16">
        <w:t>ГОСТ 24104-2001 Весы лабораторные. Общие технические требования.</w:t>
      </w:r>
    </w:p>
    <w:p w:rsidR="00FE5A92" w:rsidRDefault="00DE6846" w:rsidP="00FB4BE4">
      <w:pPr>
        <w:ind w:right="-2"/>
        <w:jc w:val="both"/>
      </w:pPr>
      <w:r w:rsidRPr="00DE6846">
        <w:t>ГОСТ 25664-83 Метол (4-метиламинофенол сульфат). Технические условия</w:t>
      </w:r>
      <w:r>
        <w:t>.</w:t>
      </w:r>
    </w:p>
    <w:p w:rsidR="00DE6846" w:rsidRPr="00761D16" w:rsidRDefault="00DE6846" w:rsidP="00FB4BE4">
      <w:pPr>
        <w:ind w:right="-2"/>
        <w:jc w:val="both"/>
      </w:pPr>
    </w:p>
    <w:p w:rsidR="00740712" w:rsidRPr="00761D16" w:rsidRDefault="002C44B1" w:rsidP="00FB4BE4">
      <w:pPr>
        <w:jc w:val="both"/>
        <w:rPr>
          <w:spacing w:val="-2"/>
          <w:sz w:val="20"/>
          <w:szCs w:val="20"/>
        </w:rPr>
      </w:pPr>
      <w:r w:rsidRPr="00761D16">
        <w:rPr>
          <w:spacing w:val="-2"/>
          <w:sz w:val="20"/>
          <w:szCs w:val="20"/>
        </w:rPr>
        <w:t xml:space="preserve">Примечание </w:t>
      </w:r>
      <w:r w:rsidR="00B85DE2" w:rsidRPr="00761D16">
        <w:rPr>
          <w:spacing w:val="-2"/>
          <w:sz w:val="20"/>
          <w:szCs w:val="20"/>
        </w:rPr>
        <w:t>–</w:t>
      </w:r>
      <w:r w:rsidR="008D4309" w:rsidRPr="008D4309">
        <w:rPr>
          <w:spacing w:val="-2"/>
          <w:sz w:val="20"/>
          <w:szCs w:val="20"/>
        </w:rPr>
        <w:t xml:space="preserve"> </w:t>
      </w:r>
      <w:r w:rsidR="00EF07C4" w:rsidRPr="00761D16">
        <w:rPr>
          <w:spacing w:val="-2"/>
          <w:sz w:val="20"/>
          <w:szCs w:val="20"/>
        </w:rPr>
        <w:t>П</w:t>
      </w:r>
      <w:r w:rsidR="00740712" w:rsidRPr="00761D16">
        <w:rPr>
          <w:spacing w:val="-2"/>
          <w:sz w:val="20"/>
          <w:szCs w:val="20"/>
        </w:rPr>
        <w:t xml:space="preserve">ри пользовании настоящим стандартом целесообразно проверить действие ссылочных стандартов </w:t>
      </w:r>
      <w:r w:rsidR="00EF766C" w:rsidRPr="00761D16">
        <w:rPr>
          <w:spacing w:val="-2"/>
          <w:sz w:val="20"/>
          <w:szCs w:val="20"/>
        </w:rPr>
        <w:t xml:space="preserve">и классификаторов по ежегодно издаваемому информационному </w:t>
      </w:r>
      <w:r w:rsidR="004D57DE" w:rsidRPr="00761D16">
        <w:rPr>
          <w:spacing w:val="-2"/>
          <w:sz w:val="20"/>
          <w:szCs w:val="20"/>
        </w:rPr>
        <w:t>каталогу</w:t>
      </w:r>
      <w:r w:rsidR="00EF766C" w:rsidRPr="00761D16">
        <w:rPr>
          <w:spacing w:val="-2"/>
          <w:sz w:val="20"/>
          <w:szCs w:val="20"/>
        </w:rPr>
        <w:t xml:space="preserve"> «</w:t>
      </w:r>
      <w:r w:rsidR="004D57DE" w:rsidRPr="00761D16">
        <w:rPr>
          <w:spacing w:val="-2"/>
          <w:sz w:val="20"/>
          <w:szCs w:val="20"/>
        </w:rPr>
        <w:t>Д</w:t>
      </w:r>
      <w:r w:rsidR="00EF766C" w:rsidRPr="00761D16">
        <w:rPr>
          <w:spacing w:val="-2"/>
          <w:sz w:val="20"/>
          <w:szCs w:val="20"/>
        </w:rPr>
        <w:t>окумент</w:t>
      </w:r>
      <w:r w:rsidR="004D57DE" w:rsidRPr="00761D16">
        <w:rPr>
          <w:spacing w:val="-2"/>
          <w:sz w:val="20"/>
          <w:szCs w:val="20"/>
        </w:rPr>
        <w:t>ы</w:t>
      </w:r>
      <w:r w:rsidR="00EF766C" w:rsidRPr="00761D16">
        <w:rPr>
          <w:spacing w:val="-2"/>
          <w:sz w:val="20"/>
          <w:szCs w:val="20"/>
        </w:rPr>
        <w:t xml:space="preserve"> по </w:t>
      </w:r>
      <w:r w:rsidR="00EF766C" w:rsidRPr="00761D16">
        <w:rPr>
          <w:spacing w:val="-2"/>
          <w:sz w:val="20"/>
          <w:szCs w:val="20"/>
        </w:rPr>
        <w:lastRenderedPageBreak/>
        <w:t>стандартизации»</w:t>
      </w:r>
      <w:r w:rsidR="00740712" w:rsidRPr="00761D16">
        <w:rPr>
          <w:spacing w:val="-2"/>
          <w:sz w:val="20"/>
          <w:szCs w:val="20"/>
        </w:rPr>
        <w:t>, по состоянию на текущ</w:t>
      </w:r>
      <w:r w:rsidR="00EF766C" w:rsidRPr="00761D16">
        <w:rPr>
          <w:spacing w:val="-2"/>
          <w:sz w:val="20"/>
          <w:szCs w:val="20"/>
        </w:rPr>
        <w:t>ий</w:t>
      </w:r>
      <w:r w:rsidR="00740712" w:rsidRPr="00761D16">
        <w:rPr>
          <w:spacing w:val="-2"/>
          <w:sz w:val="20"/>
          <w:szCs w:val="20"/>
        </w:rPr>
        <w:t xml:space="preserve"> год и по соответствующим </w:t>
      </w:r>
      <w:r w:rsidR="004D57DE" w:rsidRPr="00761D16">
        <w:rPr>
          <w:spacing w:val="-2"/>
          <w:sz w:val="20"/>
          <w:szCs w:val="20"/>
        </w:rPr>
        <w:t>периодически</w:t>
      </w:r>
      <w:r w:rsidR="000D1495" w:rsidRPr="00761D16">
        <w:rPr>
          <w:spacing w:val="-2"/>
          <w:sz w:val="20"/>
          <w:szCs w:val="20"/>
        </w:rPr>
        <w:t>м</w:t>
      </w:r>
      <w:r w:rsidR="00740712" w:rsidRPr="00761D16">
        <w:rPr>
          <w:spacing w:val="-2"/>
          <w:sz w:val="20"/>
          <w:szCs w:val="20"/>
        </w:rPr>
        <w:t>информационным указателям, опубликованным в текущем году. Если ссылочный документ заменен (изменен), то при пользовании настоящим стандартом следуетруководствоваться замененным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rsidR="005276FD" w:rsidRPr="00FB4BE4" w:rsidRDefault="005276FD" w:rsidP="00FB4BE4">
      <w:pPr>
        <w:jc w:val="both"/>
        <w:rPr>
          <w:spacing w:val="-2"/>
          <w:szCs w:val="22"/>
        </w:rPr>
      </w:pPr>
    </w:p>
    <w:p w:rsidR="00091D2A" w:rsidRPr="00761D16" w:rsidRDefault="00A22BB4" w:rsidP="00FB4BE4">
      <w:pPr>
        <w:tabs>
          <w:tab w:val="left" w:pos="567"/>
        </w:tabs>
        <w:ind w:right="-2"/>
        <w:jc w:val="both"/>
        <w:rPr>
          <w:b/>
        </w:rPr>
      </w:pPr>
      <w:r w:rsidRPr="00761D16">
        <w:rPr>
          <w:b/>
        </w:rPr>
        <w:t>3</w:t>
      </w:r>
      <w:r w:rsidR="00CF5C27">
        <w:rPr>
          <w:b/>
        </w:rPr>
        <w:t xml:space="preserve"> </w:t>
      </w:r>
      <w:r w:rsidR="00091D2A" w:rsidRPr="00761D16">
        <w:rPr>
          <w:b/>
        </w:rPr>
        <w:t>Термины и определения</w:t>
      </w:r>
    </w:p>
    <w:p w:rsidR="00EF07C4" w:rsidRPr="00761D16" w:rsidRDefault="00EF07C4" w:rsidP="00FB4BE4">
      <w:pPr>
        <w:tabs>
          <w:tab w:val="left" w:pos="567"/>
        </w:tabs>
        <w:ind w:right="-2"/>
        <w:jc w:val="both"/>
        <w:rPr>
          <w:b/>
        </w:rPr>
      </w:pPr>
    </w:p>
    <w:p w:rsidR="006B7746" w:rsidRPr="00761D16" w:rsidRDefault="00CF0FC8" w:rsidP="00FB4BE4">
      <w:pPr>
        <w:ind w:right="-2"/>
        <w:jc w:val="both"/>
      </w:pPr>
      <w:r w:rsidRPr="00761D16">
        <w:t xml:space="preserve">В настоящем стандарте применяются </w:t>
      </w:r>
      <w:r w:rsidR="00A23E53" w:rsidRPr="00761D16">
        <w:t>термины</w:t>
      </w:r>
      <w:r w:rsidR="00CF5C27">
        <w:t xml:space="preserve"> </w:t>
      </w:r>
      <w:r w:rsidR="00416ECC" w:rsidRPr="00761D16">
        <w:t>по</w:t>
      </w:r>
      <w:r w:rsidR="00CF5C27">
        <w:t xml:space="preserve"> </w:t>
      </w:r>
      <w:r w:rsidR="004E46A3" w:rsidRPr="00761D16">
        <w:t>СТ РК 2.</w:t>
      </w:r>
      <w:r w:rsidR="00FB4BE4">
        <w:t xml:space="preserve">1 и </w:t>
      </w:r>
      <w:r w:rsidR="00FB4BE4" w:rsidRPr="00FB4BE4">
        <w:t>[1]</w:t>
      </w:r>
      <w:r w:rsidR="00406194" w:rsidRPr="00761D16">
        <w:t>.</w:t>
      </w:r>
    </w:p>
    <w:p w:rsidR="00CF5C27" w:rsidRDefault="00CF5C27" w:rsidP="00D56420">
      <w:pPr>
        <w:ind w:right="-2" w:firstLine="567"/>
        <w:jc w:val="both"/>
      </w:pPr>
    </w:p>
    <w:p w:rsidR="00FA14B8" w:rsidRDefault="00FA14B8" w:rsidP="00FA14B8">
      <w:pPr>
        <w:ind w:right="-2" w:firstLine="708"/>
        <w:jc w:val="both"/>
        <w:rPr>
          <w:b/>
        </w:rPr>
      </w:pPr>
      <w:r>
        <w:rPr>
          <w:b/>
        </w:rPr>
        <w:t xml:space="preserve">4 </w:t>
      </w:r>
      <w:r w:rsidRPr="00FA14B8">
        <w:rPr>
          <w:b/>
        </w:rPr>
        <w:t>Средства измерений, вспом</w:t>
      </w:r>
      <w:r w:rsidR="0039109D">
        <w:rPr>
          <w:b/>
        </w:rPr>
        <w:t>ога</w:t>
      </w:r>
      <w:r w:rsidRPr="00FA14B8">
        <w:rPr>
          <w:b/>
        </w:rPr>
        <w:t>тельное оборудование</w:t>
      </w:r>
    </w:p>
    <w:p w:rsidR="00BF1373" w:rsidRDefault="00BF1373" w:rsidP="00FA14B8">
      <w:pPr>
        <w:ind w:right="-2" w:firstLine="708"/>
        <w:jc w:val="both"/>
      </w:pPr>
    </w:p>
    <w:p w:rsidR="00503317" w:rsidRDefault="00BF1373" w:rsidP="00FA14B8">
      <w:pPr>
        <w:ind w:right="-2" w:firstLine="708"/>
        <w:jc w:val="both"/>
      </w:pPr>
      <w:r w:rsidRPr="00701C67">
        <w:t xml:space="preserve">Для контроля используют </w:t>
      </w:r>
      <w:r w:rsidR="00503317">
        <w:t>следующие средства измерений:</w:t>
      </w:r>
    </w:p>
    <w:p w:rsidR="004E46A3" w:rsidRPr="00503317" w:rsidRDefault="00503317" w:rsidP="00503317">
      <w:pPr>
        <w:pStyle w:val="af8"/>
        <w:numPr>
          <w:ilvl w:val="0"/>
          <w:numId w:val="42"/>
        </w:numPr>
        <w:tabs>
          <w:tab w:val="left" w:pos="993"/>
        </w:tabs>
        <w:ind w:left="0" w:firstLine="709"/>
        <w:jc w:val="both"/>
        <w:rPr>
          <w:lang w:val="kk-KZ"/>
        </w:rPr>
      </w:pPr>
      <w:r w:rsidRPr="00503317">
        <w:rPr>
          <w:lang w:val="kk-KZ"/>
        </w:rPr>
        <w:t>те</w:t>
      </w:r>
      <w:r w:rsidR="00FA14B8" w:rsidRPr="00503317">
        <w:rPr>
          <w:lang w:val="kk-KZ"/>
        </w:rPr>
        <w:t xml:space="preserve">рмометр </w:t>
      </w:r>
      <w:r w:rsidR="00FA14B8" w:rsidRPr="00761D16">
        <w:t>ртутн</w:t>
      </w:r>
      <w:r w:rsidR="00FA14B8">
        <w:t>ый</w:t>
      </w:r>
      <w:r w:rsidR="00FA14B8" w:rsidRPr="00761D16">
        <w:t xml:space="preserve"> стеклянн</w:t>
      </w:r>
      <w:r w:rsidR="00FA14B8">
        <w:t>ый</w:t>
      </w:r>
      <w:r w:rsidR="00FA14B8" w:rsidRPr="00761D16">
        <w:t xml:space="preserve"> максималь</w:t>
      </w:r>
      <w:r w:rsidR="00FA14B8">
        <w:t>ный</w:t>
      </w:r>
      <w:r w:rsidR="00FA14B8" w:rsidRPr="00761D16">
        <w:t xml:space="preserve"> с диапазоном измерения от 0</w:t>
      </w:r>
      <w:r w:rsidR="00CF5C27">
        <w:t xml:space="preserve"> </w:t>
      </w:r>
      <w:r w:rsidR="00FA14B8" w:rsidRPr="002B5423">
        <w:t>°С</w:t>
      </w:r>
      <w:r w:rsidR="00FA14B8" w:rsidRPr="00761D16">
        <w:t xml:space="preserve"> до 150 °С</w:t>
      </w:r>
      <w:r w:rsidR="00FA14B8">
        <w:t xml:space="preserve">, погрешность </w:t>
      </w:r>
      <w:r w:rsidR="00FA14B8" w:rsidRPr="00761D16">
        <w:t>не должна превышать ± 1 °С</w:t>
      </w:r>
      <w:r w:rsidR="00FA14B8">
        <w:t>.</w:t>
      </w:r>
    </w:p>
    <w:p w:rsidR="00FA14B8" w:rsidRPr="00503317" w:rsidRDefault="00503317" w:rsidP="00503317">
      <w:pPr>
        <w:pStyle w:val="af8"/>
        <w:numPr>
          <w:ilvl w:val="0"/>
          <w:numId w:val="42"/>
        </w:numPr>
        <w:tabs>
          <w:tab w:val="left" w:pos="993"/>
        </w:tabs>
        <w:ind w:left="0" w:firstLine="709"/>
        <w:jc w:val="both"/>
        <w:rPr>
          <w:lang w:val="kk-KZ"/>
        </w:rPr>
      </w:pPr>
      <w:r w:rsidRPr="00503317">
        <w:rPr>
          <w:lang w:val="kk-KZ"/>
        </w:rPr>
        <w:t>сек</w:t>
      </w:r>
      <w:r w:rsidR="00FA14B8" w:rsidRPr="00503317">
        <w:rPr>
          <w:lang w:val="kk-KZ"/>
        </w:rPr>
        <w:t>ундомер</w:t>
      </w:r>
      <w:r w:rsidR="00CF5C27" w:rsidRPr="00503317">
        <w:rPr>
          <w:lang w:val="kk-KZ"/>
        </w:rPr>
        <w:t xml:space="preserve"> </w:t>
      </w:r>
      <w:r w:rsidR="00701C67">
        <w:t>по ГОСТ 5072</w:t>
      </w:r>
      <w:r w:rsidR="00701C67" w:rsidRPr="00761D16">
        <w:t>, класс точн</w:t>
      </w:r>
      <w:r w:rsidR="00701C67">
        <w:t>ости 2,0 или часы</w:t>
      </w:r>
      <w:r w:rsidR="00701C67" w:rsidRPr="00761D16">
        <w:t xml:space="preserve"> наручны</w:t>
      </w:r>
      <w:r w:rsidR="00701C67">
        <w:t>е</w:t>
      </w:r>
      <w:r w:rsidR="00701C67" w:rsidRPr="00761D16">
        <w:t xml:space="preserve"> механически</w:t>
      </w:r>
      <w:r w:rsidR="00701C67">
        <w:t>е</w:t>
      </w:r>
      <w:r w:rsidR="00701C67" w:rsidRPr="00761D16">
        <w:t xml:space="preserve"> с погрешностью суточного хода ± 1 минута</w:t>
      </w:r>
      <w:r w:rsidR="00701C67">
        <w:t>.</w:t>
      </w:r>
    </w:p>
    <w:p w:rsidR="00FA14B8" w:rsidRPr="00632304" w:rsidRDefault="00503317" w:rsidP="00503317">
      <w:pPr>
        <w:pStyle w:val="af8"/>
        <w:numPr>
          <w:ilvl w:val="0"/>
          <w:numId w:val="42"/>
        </w:numPr>
        <w:tabs>
          <w:tab w:val="left" w:pos="993"/>
        </w:tabs>
        <w:ind w:left="0" w:firstLine="709"/>
        <w:jc w:val="both"/>
        <w:rPr>
          <w:lang w:val="kk-KZ"/>
        </w:rPr>
      </w:pPr>
      <w:r w:rsidRPr="00503317">
        <w:rPr>
          <w:lang w:val="kk-KZ"/>
        </w:rPr>
        <w:t>ма</w:t>
      </w:r>
      <w:r w:rsidR="00FA14B8" w:rsidRPr="00503317">
        <w:rPr>
          <w:lang w:val="kk-KZ"/>
        </w:rPr>
        <w:t>новакуумметр</w:t>
      </w:r>
      <w:r w:rsidR="00847EB7" w:rsidRPr="00503317">
        <w:rPr>
          <w:lang w:val="kk-KZ"/>
        </w:rPr>
        <w:t xml:space="preserve"> к</w:t>
      </w:r>
      <w:r w:rsidR="00847EB7" w:rsidRPr="00761D16">
        <w:t>ласс точности должен быть не ниже 2,5. Предел измерения от 0,1 до 0,5 МПа (от 1 до 5 кгс/см</w:t>
      </w:r>
      <w:r w:rsidR="00847EB7" w:rsidRPr="00503317">
        <w:rPr>
          <w:vertAlign w:val="superscript"/>
        </w:rPr>
        <w:t>2</w:t>
      </w:r>
      <w:r w:rsidR="00632304">
        <w:t>).</w:t>
      </w:r>
    </w:p>
    <w:p w:rsidR="00632304" w:rsidRPr="00632304" w:rsidRDefault="00632304" w:rsidP="00503317">
      <w:pPr>
        <w:pStyle w:val="af8"/>
        <w:numPr>
          <w:ilvl w:val="0"/>
          <w:numId w:val="42"/>
        </w:numPr>
        <w:tabs>
          <w:tab w:val="left" w:pos="993"/>
        </w:tabs>
        <w:ind w:left="0" w:firstLine="709"/>
        <w:jc w:val="both"/>
        <w:rPr>
          <w:lang w:val="kk-KZ"/>
        </w:rPr>
      </w:pPr>
      <w:r>
        <w:rPr>
          <w:rFonts w:eastAsia="Calibri"/>
        </w:rPr>
        <w:t xml:space="preserve">фильтровальная бумага по </w:t>
      </w:r>
      <w:r w:rsidRPr="00761D16">
        <w:rPr>
          <w:rFonts w:eastAsia="Calibri"/>
        </w:rPr>
        <w:t>ГОСТ 12026</w:t>
      </w:r>
      <w:r>
        <w:rPr>
          <w:rFonts w:eastAsia="Calibri"/>
        </w:rPr>
        <w:t>.</w:t>
      </w:r>
    </w:p>
    <w:p w:rsidR="00632304" w:rsidRPr="00503317" w:rsidRDefault="00FB1AF2" w:rsidP="00503317">
      <w:pPr>
        <w:pStyle w:val="af8"/>
        <w:numPr>
          <w:ilvl w:val="0"/>
          <w:numId w:val="42"/>
        </w:numPr>
        <w:tabs>
          <w:tab w:val="left" w:pos="993"/>
        </w:tabs>
        <w:ind w:left="0" w:firstLine="709"/>
        <w:jc w:val="both"/>
        <w:rPr>
          <w:lang w:val="kk-KZ"/>
        </w:rPr>
      </w:pPr>
      <w:r>
        <w:rPr>
          <w:lang w:val="kk-KZ"/>
        </w:rPr>
        <w:t>д</w:t>
      </w:r>
      <w:r w:rsidRPr="00FB1AF2">
        <w:rPr>
          <w:lang w:val="kk-KZ"/>
        </w:rPr>
        <w:t>озаторы пипеточные П1</w:t>
      </w:r>
      <w:r>
        <w:rPr>
          <w:lang w:val="kk-KZ"/>
        </w:rPr>
        <w:t xml:space="preserve"> по </w:t>
      </w:r>
      <w:r>
        <w:rPr>
          <w:lang w:val="en-US"/>
        </w:rPr>
        <w:t>[2]</w:t>
      </w:r>
      <w:r w:rsidR="00C12E23">
        <w:t>.</w:t>
      </w:r>
    </w:p>
    <w:p w:rsidR="00902C6F" w:rsidRDefault="00902C6F" w:rsidP="002B5423">
      <w:pPr>
        <w:widowControl w:val="0"/>
        <w:tabs>
          <w:tab w:val="left" w:pos="993"/>
        </w:tabs>
        <w:jc w:val="both"/>
        <w:rPr>
          <w:b/>
          <w:lang w:val="kk-KZ"/>
        </w:rPr>
      </w:pPr>
    </w:p>
    <w:p w:rsidR="004E46A3" w:rsidRPr="00761D16" w:rsidRDefault="00AD111A" w:rsidP="002B5423">
      <w:pPr>
        <w:widowControl w:val="0"/>
        <w:tabs>
          <w:tab w:val="left" w:pos="993"/>
        </w:tabs>
        <w:jc w:val="both"/>
        <w:rPr>
          <w:b/>
        </w:rPr>
      </w:pPr>
      <w:r>
        <w:rPr>
          <w:b/>
          <w:lang w:val="kk-KZ"/>
        </w:rPr>
        <w:t>5</w:t>
      </w:r>
      <w:r w:rsidR="00406194" w:rsidRPr="00761D16">
        <w:rPr>
          <w:b/>
          <w:lang w:val="kk-KZ"/>
        </w:rPr>
        <w:t xml:space="preserve"> Общие положения</w:t>
      </w:r>
    </w:p>
    <w:p w:rsidR="004E46A3" w:rsidRPr="00761D16" w:rsidRDefault="004E46A3" w:rsidP="002B5423">
      <w:pPr>
        <w:widowControl w:val="0"/>
        <w:tabs>
          <w:tab w:val="left" w:pos="993"/>
        </w:tabs>
        <w:jc w:val="both"/>
        <w:rPr>
          <w:b/>
        </w:rPr>
      </w:pPr>
    </w:p>
    <w:p w:rsidR="00B744BA" w:rsidRDefault="00AD111A" w:rsidP="000B24F6">
      <w:pPr>
        <w:ind w:right="14"/>
        <w:jc w:val="both"/>
      </w:pPr>
      <w:r>
        <w:t>5</w:t>
      </w:r>
      <w:r w:rsidR="004E0185">
        <w:t>.</w:t>
      </w:r>
      <w:r w:rsidR="00B744BA">
        <w:t>1</w:t>
      </w:r>
      <w:r w:rsidR="00406194" w:rsidRPr="00761D16">
        <w:t xml:space="preserve"> Физический и химический методы контроля являются методами оперативного контроля параметров режимов работы паровых и воздушных стерилизаторов (температура стерилизации, давление, время стерилизационной выдержки), результаты которого учитывают в процессе стерилизационного цикла или сразу после его окончания (максимальная температура, достигнутая в</w:t>
      </w:r>
      <w:r w:rsidR="00B744BA">
        <w:t xml:space="preserve"> ходе стерилизационного цикла).</w:t>
      </w:r>
    </w:p>
    <w:p w:rsidR="00406194" w:rsidRPr="00761D16" w:rsidRDefault="00406194" w:rsidP="000B24F6">
      <w:pPr>
        <w:ind w:right="14"/>
        <w:jc w:val="both"/>
      </w:pPr>
      <w:r w:rsidRPr="00761D16">
        <w:t>Бактериологический метод контроля позволяет контролировать эффективность работы стерилизатора.</w:t>
      </w:r>
    </w:p>
    <w:p w:rsidR="00406194" w:rsidRPr="00761D16" w:rsidRDefault="00AD111A" w:rsidP="002B5423">
      <w:pPr>
        <w:ind w:right="14"/>
        <w:jc w:val="both"/>
      </w:pPr>
      <w:r>
        <w:t>5</w:t>
      </w:r>
      <w:r w:rsidR="00B744BA">
        <w:t>.2</w:t>
      </w:r>
      <w:r w:rsidR="004E0185">
        <w:t xml:space="preserve"> </w:t>
      </w:r>
      <w:r w:rsidR="00406194" w:rsidRPr="00761D16">
        <w:t>Контроль работы стерилизаторов в ЛПУ включает контроль после монтажа и ремонта аппарата и контроль в процессе его эксплуатации. Последний подразделяют на плановый контроль, самоконтроль и контроль по показаниям, который проводят при получении неудовлетворительных результатов контроля стерильности изделий медицинского назначения, неудовлетворительных результатов физического, химического и бактериологического контроля.</w:t>
      </w:r>
    </w:p>
    <w:p w:rsidR="00406194" w:rsidRPr="00761D16" w:rsidRDefault="00AD111A" w:rsidP="002B5423">
      <w:pPr>
        <w:ind w:right="14"/>
        <w:jc w:val="both"/>
      </w:pPr>
      <w:r>
        <w:t>5</w:t>
      </w:r>
      <w:r w:rsidR="00B744BA">
        <w:t>.3</w:t>
      </w:r>
      <w:r w:rsidR="00406194" w:rsidRPr="00761D16">
        <w:t xml:space="preserve"> В функции персонала дезинфекционных станций и дезинфекционных отделов (отделений) санитарно-эпидемиологических станций входит контроль работы стерилизатора после монтажа и ремонта, плановый контроль, а также контроль по показаниям при обнаружении неудовлетворительных результатов контроля стерильности изделий медицинского назначения.</w:t>
      </w:r>
    </w:p>
    <w:p w:rsidR="00406194" w:rsidRPr="00761D16" w:rsidRDefault="00AD111A" w:rsidP="002B5423">
      <w:pPr>
        <w:ind w:right="14"/>
        <w:jc w:val="both"/>
      </w:pPr>
      <w:r>
        <w:t>5</w:t>
      </w:r>
      <w:r w:rsidR="00B744BA">
        <w:t>.4</w:t>
      </w:r>
      <w:r w:rsidR="00406194" w:rsidRPr="00761D16">
        <w:t xml:space="preserve"> В функции персонала ЛПУ входит самоконтроль работы аппаратов и контроль по показаниям при получении неудовлетворительных результатов физического и химического контроля, неудовлетворительных результатов контроля стерильности изделий медицинского назначения.</w:t>
      </w:r>
    </w:p>
    <w:p w:rsidR="00406194" w:rsidRPr="00761D16" w:rsidRDefault="00AD111A" w:rsidP="002B5423">
      <w:pPr>
        <w:ind w:right="14"/>
        <w:jc w:val="both"/>
      </w:pPr>
      <w:r>
        <w:t>5</w:t>
      </w:r>
      <w:r w:rsidR="00B744BA">
        <w:t>.5</w:t>
      </w:r>
      <w:r w:rsidR="00406194" w:rsidRPr="00761D16">
        <w:t xml:space="preserve"> Контроль работы стерилизатора после монтажа и ремонта аппарата, плановый контроль и контроль по показаниям, проводимый персоналом дезинфекционных станций, дезинфекционных отделов (отделений) санитарно-эпидемиологических станций, осуществляют физическим, химическим и бактериологическим методами. Самоконтроль </w:t>
      </w:r>
      <w:r w:rsidR="00406194" w:rsidRPr="00761D16">
        <w:lastRenderedPageBreak/>
        <w:t>работы аппаратов и контроль по показаниям, проводимый персоналом ЛПУ, осуществляют физическим и химическим методами.</w:t>
      </w:r>
    </w:p>
    <w:p w:rsidR="00406194" w:rsidRPr="00761D16" w:rsidRDefault="00AD111A" w:rsidP="002B5423">
      <w:pPr>
        <w:ind w:right="14"/>
        <w:jc w:val="both"/>
      </w:pPr>
      <w:r>
        <w:t>5</w:t>
      </w:r>
      <w:r w:rsidR="00B744BA">
        <w:t>.6</w:t>
      </w:r>
      <w:r w:rsidR="00406194" w:rsidRPr="00761D16">
        <w:t xml:space="preserve"> Плановый контроль работы всех стерилизаторов в объектах надзора проводят в порядке государственного санитарного надзора не реже 2 раз в год.</w:t>
      </w:r>
    </w:p>
    <w:p w:rsidR="00406194" w:rsidRPr="00761D16" w:rsidRDefault="00406194" w:rsidP="002B5423">
      <w:pPr>
        <w:ind w:right="14"/>
        <w:jc w:val="both"/>
      </w:pPr>
      <w:r w:rsidRPr="00761D16">
        <w:t>Самоконтроль работы стерилизатора проводят при каждой загрузке аппарата.</w:t>
      </w:r>
    </w:p>
    <w:p w:rsidR="00406194" w:rsidRPr="00761D16" w:rsidRDefault="00AD111A" w:rsidP="004E0185">
      <w:pPr>
        <w:ind w:right="14"/>
        <w:jc w:val="both"/>
      </w:pPr>
      <w:r>
        <w:t>5</w:t>
      </w:r>
      <w:r w:rsidR="007504F5">
        <w:t>.7</w:t>
      </w:r>
      <w:r w:rsidR="00406194" w:rsidRPr="00761D16">
        <w:t xml:space="preserve"> При проведении контроля контрольные тесты (максимальные термометры, химические тесты, термохимические индикаторы и биотесты упаковывают вместе в пакеты из упаковочной бумаги</w:t>
      </w:r>
      <w:r w:rsidR="00C12E23">
        <w:t xml:space="preserve"> по [3</w:t>
      </w:r>
      <w:r w:rsidR="00FB4BE4" w:rsidRPr="00761D16">
        <w:t>]</w:t>
      </w:r>
      <w:r w:rsidR="00406194" w:rsidRPr="00761D16">
        <w:t>, нумеруют и размещают по схеме в контрол</w:t>
      </w:r>
      <w:r w:rsidR="004576B6">
        <w:t>ьные точки паровых (приложение А</w:t>
      </w:r>
      <w:r w:rsidR="00406194" w:rsidRPr="00761D16">
        <w:t xml:space="preserve">) и воздушных (приложение </w:t>
      </w:r>
      <w:r w:rsidR="004576B6">
        <w:t>Б</w:t>
      </w:r>
      <w:r w:rsidR="00406194" w:rsidRPr="00761D16">
        <w:t>) стерилизаторов.</w:t>
      </w:r>
    </w:p>
    <w:p w:rsidR="00406194" w:rsidRPr="00761D16" w:rsidRDefault="00AD111A" w:rsidP="004E0185">
      <w:pPr>
        <w:ind w:right="14"/>
        <w:jc w:val="both"/>
      </w:pPr>
      <w:r>
        <w:t>5</w:t>
      </w:r>
      <w:r w:rsidR="007504F5">
        <w:t>.8</w:t>
      </w:r>
      <w:r w:rsidR="00406194" w:rsidRPr="00761D16">
        <w:t xml:space="preserve"> При проведении контроля персоналом дезинфекционных станций и дезинфекционных отделов (отделений) санитарно-эпидемиологических станций протокол контроля работы стерилизатора составляют в двух экземплярах. Один экземпляр направляют главному врачу ЛПУ после получения результатов бактериологического контроля.</w:t>
      </w:r>
    </w:p>
    <w:p w:rsidR="00406194" w:rsidRPr="00761D16" w:rsidRDefault="00AD111A" w:rsidP="004E0185">
      <w:pPr>
        <w:ind w:right="14"/>
        <w:jc w:val="both"/>
      </w:pPr>
      <w:r>
        <w:t>5</w:t>
      </w:r>
      <w:r w:rsidR="00CF761E">
        <w:t>.8</w:t>
      </w:r>
      <w:r w:rsidR="004E0185">
        <w:t>.1</w:t>
      </w:r>
      <w:r w:rsidR="00406194" w:rsidRPr="00761D16">
        <w:t xml:space="preserve"> Изделия медицинского назначения без индивидуальной упаковки, стерилизовавшиеся в стерилизационных коробках, в которые закладывали средства контроля, подлежат повторной стерилизации после их извлечения.</w:t>
      </w:r>
    </w:p>
    <w:p w:rsidR="00406194" w:rsidRPr="00761D16" w:rsidRDefault="00AD111A" w:rsidP="004E0185">
      <w:pPr>
        <w:ind w:right="14"/>
        <w:jc w:val="both"/>
      </w:pPr>
      <w:r>
        <w:t>5</w:t>
      </w:r>
      <w:r w:rsidR="00CF761E">
        <w:t>.8</w:t>
      </w:r>
      <w:r w:rsidR="004E0185">
        <w:t>.2</w:t>
      </w:r>
      <w:r w:rsidR="00406194" w:rsidRPr="00761D16">
        <w:t xml:space="preserve"> При контроле объекта надзора проверяют оснащенность ЛПУ стерилизационным оборудованием и средствами контроля, санитарное состояние помещения стерилизационной, знание и практические навыки персонала в обслуживании аппаратов, наличие необходимой документации.</w:t>
      </w:r>
    </w:p>
    <w:p w:rsidR="00406194" w:rsidRPr="00761D16" w:rsidRDefault="00AD111A" w:rsidP="004E0185">
      <w:pPr>
        <w:ind w:right="14"/>
        <w:jc w:val="both"/>
      </w:pPr>
      <w:r>
        <w:t>5</w:t>
      </w:r>
      <w:r w:rsidR="00CF761E">
        <w:t>.9</w:t>
      </w:r>
      <w:r w:rsidR="00406194" w:rsidRPr="00761D16">
        <w:t xml:space="preserve"> При осуществлении самоконтроля работы аппаратов персонал, обслуживающий стерилизатор, закладывает максимальные термометры</w:t>
      </w:r>
      <w:r w:rsidR="00701C67">
        <w:t>,</w:t>
      </w:r>
      <w:r w:rsidR="00CF761E">
        <w:t xml:space="preserve"> </w:t>
      </w:r>
      <w:r w:rsidR="00406194" w:rsidRPr="00761D16">
        <w:t>химические тесты и термохимические индикаторы в стерилизационную камеру, следит на протяжении цикла стерилизации за показаниями контрольно-измерительных приборов, оценивает результаты контроля и дает заключение о возможности выдачи простерилизованных изделий.</w:t>
      </w:r>
    </w:p>
    <w:p w:rsidR="00406194" w:rsidRPr="00761D16" w:rsidRDefault="00AD111A" w:rsidP="004E0185">
      <w:pPr>
        <w:ind w:right="14"/>
        <w:jc w:val="both"/>
      </w:pPr>
      <w:r>
        <w:t>5</w:t>
      </w:r>
      <w:r w:rsidR="004E0185">
        <w:t>.</w:t>
      </w:r>
      <w:r w:rsidR="008D60F5">
        <w:t>9.1</w:t>
      </w:r>
      <w:r w:rsidR="00406194" w:rsidRPr="00761D16">
        <w:t xml:space="preserve"> Медицинский персонал, использующий стерилизованные изделия, закладывает химические тесты и термохимические индикаторы в стерилизационные коробки или внутрь стерилизуемых упаковок, оценивает результаты контроля и принимает решение о возможности использования простерилизованных изделий.</w:t>
      </w:r>
    </w:p>
    <w:p w:rsidR="00406194" w:rsidRPr="00761D16" w:rsidRDefault="00AD111A" w:rsidP="004E0185">
      <w:pPr>
        <w:ind w:right="14"/>
        <w:jc w:val="both"/>
      </w:pPr>
      <w:r>
        <w:t>5</w:t>
      </w:r>
      <w:r w:rsidR="008D60F5">
        <w:t>.9</w:t>
      </w:r>
      <w:r w:rsidR="004E0185">
        <w:t>.2</w:t>
      </w:r>
      <w:r w:rsidR="00406194" w:rsidRPr="00761D16">
        <w:t xml:space="preserve"> Персонал, обслуживающий стерилизационное оборудование, регистрирует этапы процесса стерилизации и результаты физического и химического контроля в журнале, пронумерованном, прошнурованном и скрепленном печатью медицинского учреждения. </w:t>
      </w:r>
    </w:p>
    <w:p w:rsidR="00406194" w:rsidRPr="00761D16" w:rsidRDefault="00AD111A" w:rsidP="004E0185">
      <w:pPr>
        <w:ind w:right="14"/>
        <w:jc w:val="both"/>
      </w:pPr>
      <w:r>
        <w:t>5</w:t>
      </w:r>
      <w:r w:rsidR="008D60F5">
        <w:t>.9</w:t>
      </w:r>
      <w:r w:rsidR="004E0185">
        <w:t>.3</w:t>
      </w:r>
      <w:r w:rsidR="00406194" w:rsidRPr="00761D16">
        <w:t xml:space="preserve"> Ответственность за организацию стерилизационных мероприятий в ЛПУ, включая организацию самоконтроля работы стерилизационной аппаратуры, возлагается на главного врача данного учреждения.</w:t>
      </w:r>
    </w:p>
    <w:p w:rsidR="00406194" w:rsidRPr="00761D16" w:rsidRDefault="00406194" w:rsidP="004E0185">
      <w:pPr>
        <w:ind w:right="14"/>
        <w:jc w:val="both"/>
      </w:pPr>
    </w:p>
    <w:p w:rsidR="00406194" w:rsidRPr="00761D16" w:rsidRDefault="00AD111A" w:rsidP="004E0185">
      <w:pPr>
        <w:ind w:right="14"/>
        <w:jc w:val="both"/>
        <w:rPr>
          <w:b/>
        </w:rPr>
      </w:pPr>
      <w:r>
        <w:rPr>
          <w:b/>
        </w:rPr>
        <w:t>6</w:t>
      </w:r>
      <w:r w:rsidR="00406194" w:rsidRPr="00761D16">
        <w:rPr>
          <w:b/>
        </w:rPr>
        <w:t xml:space="preserve"> Физический метод контроля</w:t>
      </w:r>
    </w:p>
    <w:p w:rsidR="00406194" w:rsidRPr="00761D16" w:rsidRDefault="00406194" w:rsidP="004E0185">
      <w:pPr>
        <w:ind w:right="14"/>
        <w:jc w:val="both"/>
        <w:rPr>
          <w:b/>
        </w:rPr>
      </w:pPr>
    </w:p>
    <w:p w:rsidR="00406194" w:rsidRPr="00761D16" w:rsidRDefault="00AD111A" w:rsidP="004E0185">
      <w:pPr>
        <w:ind w:right="14"/>
        <w:jc w:val="both"/>
      </w:pPr>
      <w:r>
        <w:t>6</w:t>
      </w:r>
      <w:r w:rsidR="004E0185">
        <w:t>.1</w:t>
      </w:r>
      <w:r w:rsidR="00406194" w:rsidRPr="00761D16">
        <w:t xml:space="preserve"> Физический метод контроля предназначен для оперативного контроля параметров режимов работы паровых и воздушных стерилизаторов (температура стерилизации, давление, время стерилизационной выдержки). Результаты контроля позволяют оперативно выявить неисправность аппарата и контрольно-измерительных приборов и ориентировочно оценить правильность загрузки стерилизатора в каждом конкретном случае.</w:t>
      </w:r>
    </w:p>
    <w:p w:rsidR="00406194" w:rsidRPr="00761D16" w:rsidRDefault="00AD111A" w:rsidP="004E0185">
      <w:pPr>
        <w:ind w:right="14"/>
        <w:jc w:val="both"/>
      </w:pPr>
      <w:r>
        <w:lastRenderedPageBreak/>
        <w:t>6</w:t>
      </w:r>
      <w:r w:rsidR="004E0185">
        <w:t>.2</w:t>
      </w:r>
      <w:r w:rsidR="00406194" w:rsidRPr="00761D16">
        <w:t xml:space="preserve"> Физический метод контроля работы стерилизаторов осуществляют с помощью средств измерения температуры (</w:t>
      </w:r>
      <w:r w:rsidR="00406194" w:rsidRPr="00FA14B8">
        <w:t>термометр</w:t>
      </w:r>
      <w:r w:rsidR="00406194" w:rsidRPr="00761D16">
        <w:t>, термометр максимальный), давления (</w:t>
      </w:r>
      <w:r w:rsidR="00406194" w:rsidRPr="00847EB7">
        <w:t>мановакуумметр</w:t>
      </w:r>
      <w:r w:rsidR="00406194" w:rsidRPr="00FA14B8">
        <w:t>)</w:t>
      </w:r>
      <w:r w:rsidR="00406194" w:rsidRPr="00761D16">
        <w:t xml:space="preserve"> и времени (</w:t>
      </w:r>
      <w:r w:rsidR="00406194" w:rsidRPr="00FA14B8">
        <w:t>секундомер,</w:t>
      </w:r>
      <w:r w:rsidR="00406194" w:rsidRPr="00761D16">
        <w:t xml:space="preserve"> часы).</w:t>
      </w:r>
    </w:p>
    <w:p w:rsidR="00406194" w:rsidRPr="00761D16" w:rsidRDefault="00AD111A" w:rsidP="004E0185">
      <w:pPr>
        <w:ind w:right="14"/>
        <w:jc w:val="both"/>
      </w:pPr>
      <w:r>
        <w:t>6</w:t>
      </w:r>
      <w:r w:rsidR="004E0185">
        <w:t>.3</w:t>
      </w:r>
      <w:r w:rsidR="00406194" w:rsidRPr="00761D16">
        <w:t xml:space="preserve"> Параметры режима работы стерилизатора следует проверять в течение цикла стерилизации, проводимого в соответствии с паспортом на аппарат</w:t>
      </w:r>
      <w:r w:rsidR="008D4309">
        <w:t xml:space="preserve"> и [</w:t>
      </w:r>
      <w:r w:rsidR="00AA2FB2">
        <w:t>4</w:t>
      </w:r>
      <w:r w:rsidR="009737AD" w:rsidRPr="00761D16">
        <w:t>]</w:t>
      </w:r>
      <w:r w:rsidR="008D4309">
        <w:t>, [</w:t>
      </w:r>
      <w:r w:rsidR="00AA2FB2">
        <w:t>5</w:t>
      </w:r>
      <w:r w:rsidR="009737AD" w:rsidRPr="00761D16">
        <w:t>]</w:t>
      </w:r>
      <w:r w:rsidR="00A21BEF">
        <w:t>,</w:t>
      </w:r>
      <w:r w:rsidR="00A21BEF" w:rsidRPr="00A21BEF">
        <w:t xml:space="preserve"> </w:t>
      </w:r>
      <w:r w:rsidR="00A21BEF">
        <w:t>[6</w:t>
      </w:r>
      <w:r w:rsidR="00A21BEF" w:rsidRPr="00761D16">
        <w:t>]</w:t>
      </w:r>
      <w:r w:rsidR="00A21BEF">
        <w:t xml:space="preserve"> </w:t>
      </w:r>
      <w:r w:rsidR="009737AD" w:rsidRPr="00761D16">
        <w:t>.</w:t>
      </w:r>
    </w:p>
    <w:p w:rsidR="00406194" w:rsidRPr="00761D16" w:rsidRDefault="00AD111A" w:rsidP="004E0185">
      <w:pPr>
        <w:ind w:right="14"/>
        <w:jc w:val="both"/>
      </w:pPr>
      <w:r>
        <w:t>6</w:t>
      </w:r>
      <w:r w:rsidR="004E0185">
        <w:t>.4</w:t>
      </w:r>
      <w:r w:rsidR="00406194" w:rsidRPr="00761D16">
        <w:t xml:space="preserve"> Контроль температурного параметра режимов работы паровых стерилизаторов осуществляют с использованием термометра ртутного стеклянного максимального с диапазоном измерения от 0</w:t>
      </w:r>
      <w:r w:rsidR="008B2B41">
        <w:t xml:space="preserve"> </w:t>
      </w:r>
      <w:r w:rsidR="002B5423" w:rsidRPr="002B5423">
        <w:t>°С</w:t>
      </w:r>
      <w:r w:rsidR="00406194" w:rsidRPr="00761D16">
        <w:t xml:space="preserve"> до 150 °С</w:t>
      </w:r>
      <w:r w:rsidR="00847EB7">
        <w:t xml:space="preserve">. </w:t>
      </w:r>
      <w:r w:rsidR="00406194" w:rsidRPr="00761D16">
        <w:t xml:space="preserve">Погрешность измерения не должна превышать </w:t>
      </w:r>
      <w:r w:rsidR="002370B4">
        <w:t xml:space="preserve">    </w:t>
      </w:r>
      <w:r w:rsidR="00406194" w:rsidRPr="00761D16">
        <w:t>±</w:t>
      </w:r>
      <w:r w:rsidR="002370B4">
        <w:t xml:space="preserve"> </w:t>
      </w:r>
      <w:r w:rsidR="00406194" w:rsidRPr="00761D16">
        <w:t>1 °С.</w:t>
      </w:r>
    </w:p>
    <w:p w:rsidR="00406194" w:rsidRPr="00761D16" w:rsidRDefault="004E0185" w:rsidP="002B5423">
      <w:pPr>
        <w:ind w:right="-2"/>
        <w:jc w:val="both"/>
      </w:pPr>
      <w:r>
        <w:t xml:space="preserve">Упакованные термометры </w:t>
      </w:r>
      <w:r w:rsidR="00406194" w:rsidRPr="00761D16">
        <w:t>нумеруют и размещают в контрольные точки 1 и 2 камеры паровых стерилизаторо</w:t>
      </w:r>
      <w:r w:rsidR="00D65DFC">
        <w:t>в в соответствии с приложением А</w:t>
      </w:r>
      <w:r w:rsidR="00406194" w:rsidRPr="00761D16">
        <w:t>.</w:t>
      </w:r>
    </w:p>
    <w:p w:rsidR="00406194" w:rsidRPr="00761D16" w:rsidRDefault="00406194" w:rsidP="002B5423">
      <w:pPr>
        <w:ind w:right="-2"/>
        <w:jc w:val="both"/>
      </w:pPr>
      <w:r w:rsidRPr="00761D16">
        <w:t>По окончании цикла стерилизации регистрируют показания термометров и сопоставляют их между собой, а также с номинальной температурой стерилизации.</w:t>
      </w:r>
    </w:p>
    <w:p w:rsidR="00406194" w:rsidRPr="00761D16" w:rsidRDefault="00406194" w:rsidP="002B5423">
      <w:pPr>
        <w:ind w:right="-2"/>
        <w:jc w:val="both"/>
      </w:pPr>
      <w:r w:rsidRPr="00761D16">
        <w:t xml:space="preserve">Отклонения в показаниях максимальных термометров допускаются в пределах, регламентированных </w:t>
      </w:r>
      <w:r w:rsidR="00AA2FB2">
        <w:t>[3</w:t>
      </w:r>
      <w:r w:rsidR="00FB4BE4" w:rsidRPr="00761D16">
        <w:t>]</w:t>
      </w:r>
      <w:r w:rsidRPr="00761D16">
        <w:t>.</w:t>
      </w:r>
    </w:p>
    <w:p w:rsidR="007D6248" w:rsidRDefault="00AD111A" w:rsidP="002B5423">
      <w:pPr>
        <w:ind w:right="-2"/>
        <w:jc w:val="both"/>
      </w:pPr>
      <w:r>
        <w:t>6</w:t>
      </w:r>
      <w:r w:rsidR="00F966EC">
        <w:t>.4.1</w:t>
      </w:r>
      <w:r w:rsidR="00406194" w:rsidRPr="00761D16">
        <w:t xml:space="preserve"> Давление в стерилизационной камере парового стерилизатора измеряют при помощи мановакуумметра. Класс точности мановакуу</w:t>
      </w:r>
      <w:r w:rsidR="007D6248">
        <w:t>мметра должен быть не ниже 2,5.</w:t>
      </w:r>
    </w:p>
    <w:p w:rsidR="00406194" w:rsidRPr="00761D16" w:rsidRDefault="00406194" w:rsidP="002B5423">
      <w:pPr>
        <w:ind w:right="-2"/>
        <w:jc w:val="both"/>
      </w:pPr>
      <w:r w:rsidRPr="00761D16">
        <w:t>Предел измерения от 0,1 до 0,5 МПа (от 1 до 5 кгс/см</w:t>
      </w:r>
      <w:r w:rsidRPr="00761D16">
        <w:rPr>
          <w:vertAlign w:val="superscript"/>
        </w:rPr>
        <w:t>2</w:t>
      </w:r>
      <w:r w:rsidRPr="00761D16">
        <w:t>).</w:t>
      </w:r>
    </w:p>
    <w:p w:rsidR="00406194" w:rsidRPr="00761D16" w:rsidRDefault="00406194" w:rsidP="002B5423">
      <w:pPr>
        <w:ind w:right="-2"/>
        <w:jc w:val="both"/>
      </w:pPr>
      <w:r w:rsidRPr="00761D16">
        <w:t>Установку давления на манометре парового стерилизатора, соответствующего заданной температуре стерилизации, проводят согласно приложению 3.</w:t>
      </w:r>
    </w:p>
    <w:p w:rsidR="00406194" w:rsidRPr="00761D16" w:rsidRDefault="00AD111A" w:rsidP="002B5423">
      <w:pPr>
        <w:ind w:right="-2"/>
        <w:jc w:val="both"/>
      </w:pPr>
      <w:r>
        <w:t>6</w:t>
      </w:r>
      <w:r w:rsidR="00F966EC">
        <w:t>.4.2</w:t>
      </w:r>
      <w:r w:rsidR="00406194" w:rsidRPr="00761D16">
        <w:t xml:space="preserve"> Ежедневно перед началом рабочей смены проводят контроль герметичности камеры стерилизатора, снабженного вакуумным насосом, по следующей методике:</w:t>
      </w:r>
    </w:p>
    <w:p w:rsidR="00406194" w:rsidRPr="00761D16" w:rsidRDefault="00406194" w:rsidP="002B5423">
      <w:pPr>
        <w:ind w:right="-2"/>
        <w:jc w:val="both"/>
      </w:pPr>
      <w:r w:rsidRPr="00761D16">
        <w:t xml:space="preserve">Для контроля герметичности в рабочей камере создают максимально возможное разрежение. При выключенном вакуумнасосе давление в камере не должно изменяться в течение времени, которое предусмотрено инструкцией по эксплуатации для сушки материалов после стерилизации. Повышение давления в камере более 0,005 МПа </w:t>
      </w:r>
      <w:r w:rsidR="007D6248">
        <w:t xml:space="preserve">                 </w:t>
      </w:r>
      <w:r w:rsidRPr="00761D16">
        <w:t>(0,05 кгс/см</w:t>
      </w:r>
      <w:r w:rsidRPr="007D6248">
        <w:rPr>
          <w:vertAlign w:val="superscript"/>
        </w:rPr>
        <w:t>2</w:t>
      </w:r>
      <w:r w:rsidRPr="00761D16">
        <w:t>) указывает на подсос воздуха.</w:t>
      </w:r>
    </w:p>
    <w:p w:rsidR="00406194" w:rsidRPr="00761D16" w:rsidRDefault="00AD111A" w:rsidP="002B5423">
      <w:pPr>
        <w:ind w:right="-2"/>
        <w:jc w:val="both"/>
      </w:pPr>
      <w:r>
        <w:t>6</w:t>
      </w:r>
      <w:r w:rsidR="00F966EC">
        <w:t>.4.3</w:t>
      </w:r>
      <w:r w:rsidR="00406194" w:rsidRPr="00761D16">
        <w:t xml:space="preserve"> Хронометраж цикла стерилизации проводят с помощью механичес</w:t>
      </w:r>
      <w:r w:rsidR="004E0185">
        <w:t>кого секундомера по ГОСТ 5072</w:t>
      </w:r>
      <w:r w:rsidR="00406194" w:rsidRPr="00761D16">
        <w:t>, класс точности 2,0 или часов наручных механических с погрешностью суточного хода ±</w:t>
      </w:r>
      <w:r w:rsidR="00F966EC">
        <w:t xml:space="preserve"> </w:t>
      </w:r>
      <w:r w:rsidR="00406194" w:rsidRPr="00761D16">
        <w:t>1 минута.</w:t>
      </w:r>
    </w:p>
    <w:p w:rsidR="00406194" w:rsidRPr="00761D16" w:rsidRDefault="00AD111A" w:rsidP="002B5423">
      <w:pPr>
        <w:ind w:right="-2"/>
        <w:jc w:val="both"/>
      </w:pPr>
      <w:r>
        <w:t>6</w:t>
      </w:r>
      <w:r w:rsidR="004E0185">
        <w:t>.5</w:t>
      </w:r>
      <w:r w:rsidR="00406194" w:rsidRPr="00761D16">
        <w:t xml:space="preserve"> Контроль температурного параметра режимов работы воздушных стерилизаторов в течение цикла стерилизации проводят путем наблюдения за показаниями приборов, установленных на стерилизаторе (термометр, индикаторные устройства на панели аппарата).</w:t>
      </w:r>
    </w:p>
    <w:p w:rsidR="00406194" w:rsidRPr="00761D16" w:rsidRDefault="00AD111A" w:rsidP="002B5423">
      <w:pPr>
        <w:ind w:right="-2"/>
        <w:jc w:val="both"/>
      </w:pPr>
      <w:r>
        <w:t>6</w:t>
      </w:r>
      <w:r w:rsidR="008B0066">
        <w:t>.5.1</w:t>
      </w:r>
      <w:r w:rsidR="00406194" w:rsidRPr="00761D16">
        <w:t xml:space="preserve"> Распределение температур внутри загруженной стерилизационной камеры проводят с использованием термометра ртутного стеклянного максимального с диапазоном измерения от 0</w:t>
      </w:r>
      <w:r w:rsidR="008B2B41">
        <w:t xml:space="preserve"> </w:t>
      </w:r>
      <w:r w:rsidR="004E0185" w:rsidRPr="00761D16">
        <w:t>°С</w:t>
      </w:r>
      <w:r w:rsidR="00930156">
        <w:t xml:space="preserve"> </w:t>
      </w:r>
      <w:r w:rsidR="008B2B41">
        <w:t>до 200 °С</w:t>
      </w:r>
      <w:r w:rsidR="00406194" w:rsidRPr="00761D16">
        <w:t>. Погрешность измерения температуры не должна превышать ±</w:t>
      </w:r>
      <w:r w:rsidR="00930156">
        <w:t xml:space="preserve"> </w:t>
      </w:r>
      <w:r w:rsidR="00406194" w:rsidRPr="00761D16">
        <w:t>1 °С.</w:t>
      </w:r>
    </w:p>
    <w:p w:rsidR="00406194" w:rsidRPr="00761D16" w:rsidRDefault="00406194" w:rsidP="002B5423">
      <w:pPr>
        <w:ind w:right="-2"/>
        <w:jc w:val="both"/>
      </w:pPr>
      <w:r w:rsidRPr="00761D16">
        <w:t>Упакован</w:t>
      </w:r>
      <w:r w:rsidR="00FB4BE4">
        <w:t xml:space="preserve">ные максимальные термометры </w:t>
      </w:r>
      <w:r w:rsidRPr="00761D16">
        <w:t xml:space="preserve">нумеруют и размещают в контрольные точки камеры воздушных стерилизаторов в соответствии с приложением </w:t>
      </w:r>
      <w:r w:rsidR="00825276">
        <w:t>Б</w:t>
      </w:r>
      <w:r w:rsidRPr="00761D16">
        <w:t>.</w:t>
      </w:r>
    </w:p>
    <w:p w:rsidR="00406194" w:rsidRPr="00761D16" w:rsidRDefault="00406194" w:rsidP="002B5423">
      <w:pPr>
        <w:ind w:right="-2"/>
        <w:jc w:val="both"/>
      </w:pPr>
      <w:r w:rsidRPr="00761D16">
        <w:t>По окончании цикла стерилизации регистрируют показания термометров и сопоставляют их с номинальной температурой стерилизации.</w:t>
      </w:r>
    </w:p>
    <w:p w:rsidR="00406194" w:rsidRPr="00761D16" w:rsidRDefault="00406194" w:rsidP="002B5423">
      <w:pPr>
        <w:ind w:right="-2"/>
        <w:jc w:val="both"/>
      </w:pPr>
      <w:r w:rsidRPr="00761D16">
        <w:t xml:space="preserve">Отклонения в показаниях максимальных термометров допускаются в пределах, регламентированных </w:t>
      </w:r>
      <w:r w:rsidR="00AA2FB2">
        <w:t>[3</w:t>
      </w:r>
      <w:r w:rsidR="00FB4BE4" w:rsidRPr="00761D16">
        <w:t>]</w:t>
      </w:r>
      <w:r w:rsidRPr="00761D16">
        <w:t>.</w:t>
      </w:r>
    </w:p>
    <w:p w:rsidR="00406194" w:rsidRPr="00761D16" w:rsidRDefault="00AD111A" w:rsidP="002B5423">
      <w:pPr>
        <w:ind w:right="-2"/>
        <w:jc w:val="both"/>
      </w:pPr>
      <w:r>
        <w:t>6</w:t>
      </w:r>
      <w:r w:rsidR="008B0066">
        <w:t>.5.2</w:t>
      </w:r>
      <w:r w:rsidR="00406194" w:rsidRPr="00761D16">
        <w:t xml:space="preserve"> Хронометраж цикла стер</w:t>
      </w:r>
      <w:r w:rsidR="004E0185">
        <w:t xml:space="preserve">илизации проводят аналогично </w:t>
      </w:r>
      <w:r w:rsidR="004E0185" w:rsidRPr="00FB1416">
        <w:t>п.</w:t>
      </w:r>
      <w:r>
        <w:t>6</w:t>
      </w:r>
      <w:r w:rsidR="00825276">
        <w:t>.4.3</w:t>
      </w:r>
      <w:r w:rsidR="00406194" w:rsidRPr="00FB1416">
        <w:t>.</w:t>
      </w:r>
    </w:p>
    <w:p w:rsidR="00406194" w:rsidRPr="00761D16" w:rsidRDefault="008B0066" w:rsidP="002B5423">
      <w:pPr>
        <w:ind w:right="-2"/>
        <w:jc w:val="both"/>
      </w:pPr>
      <w:r>
        <w:t>6.6</w:t>
      </w:r>
      <w:r w:rsidR="00406194" w:rsidRPr="00761D16">
        <w:t xml:space="preserve"> Периодически и по показаниям персонал проводит самоконтроль работы паровых и воздушных стерилизаторов по методике с прерванным циклом стерилизации, которая позволяет оценить температурные параметры режимов работы стерилизаторов в процессе стерилизационного цикла с использованием максимальных термометров и химических тестов.</w:t>
      </w:r>
    </w:p>
    <w:p w:rsidR="00406194" w:rsidRPr="00761D16" w:rsidRDefault="00AD111A" w:rsidP="002B5423">
      <w:pPr>
        <w:ind w:right="-2"/>
        <w:jc w:val="both"/>
      </w:pPr>
      <w:r>
        <w:lastRenderedPageBreak/>
        <w:t>6</w:t>
      </w:r>
      <w:r w:rsidR="004E0185">
        <w:t>.6.1</w:t>
      </w:r>
      <w:r w:rsidR="00406194" w:rsidRPr="00761D16">
        <w:t xml:space="preserve"> Самоконтроль работы паровых стерилизаторов проводят по следующей методике: упакован</w:t>
      </w:r>
      <w:r w:rsidR="004E0185">
        <w:t xml:space="preserve">ные максимальные термометры </w:t>
      </w:r>
      <w:r w:rsidR="00406194" w:rsidRPr="00761D16">
        <w:t xml:space="preserve">нумеруют и размещают в контрольные точки паровых стерилизаторов в соответствии с приложением </w:t>
      </w:r>
      <w:r w:rsidR="00C32520">
        <w:t>А</w:t>
      </w:r>
      <w:r w:rsidR="00406194" w:rsidRPr="00761D16">
        <w:t>. Работу парового стерилизатора прекращают через 7 минут стерилизационной выдержки.</w:t>
      </w:r>
    </w:p>
    <w:p w:rsidR="00406194" w:rsidRPr="00761D16" w:rsidRDefault="00406194" w:rsidP="002B5423">
      <w:pPr>
        <w:ind w:right="-2"/>
        <w:jc w:val="both"/>
      </w:pPr>
      <w:r w:rsidRPr="00761D16">
        <w:t xml:space="preserve">Оценку показаний максимальных термометров проводят аналогично п. </w:t>
      </w:r>
      <w:r w:rsidR="00AD111A">
        <w:t>6</w:t>
      </w:r>
      <w:r w:rsidR="00BE46C0">
        <w:t>.4.</w:t>
      </w:r>
    </w:p>
    <w:p w:rsidR="00406194" w:rsidRPr="00761D16" w:rsidRDefault="00406194" w:rsidP="002B5423">
      <w:pPr>
        <w:ind w:right="-2"/>
        <w:jc w:val="both"/>
      </w:pPr>
      <w:r w:rsidRPr="00761D16">
        <w:t xml:space="preserve">Методика самоконтроля паровых стерилизаторов с использованием химических тестов изложена в п. </w:t>
      </w:r>
      <w:r w:rsidR="00AD111A">
        <w:t>7</w:t>
      </w:r>
      <w:r w:rsidRPr="00DF251D">
        <w:t>.3.5.1.</w:t>
      </w:r>
    </w:p>
    <w:p w:rsidR="00406194" w:rsidRPr="00761D16" w:rsidRDefault="00AD111A" w:rsidP="002B5423">
      <w:pPr>
        <w:ind w:right="-2"/>
        <w:jc w:val="both"/>
      </w:pPr>
      <w:r>
        <w:t>6</w:t>
      </w:r>
      <w:r w:rsidR="00406194" w:rsidRPr="00761D16">
        <w:t>.6</w:t>
      </w:r>
      <w:r w:rsidR="004E0185">
        <w:t>.2</w:t>
      </w:r>
      <w:r w:rsidR="00406194" w:rsidRPr="00761D16">
        <w:t xml:space="preserve"> Самоконтроль работы воздушных стерилизаторов проводят по следующей методике: упакован</w:t>
      </w:r>
      <w:r w:rsidR="00FB4BE4">
        <w:t xml:space="preserve">ные максимальные термометры </w:t>
      </w:r>
      <w:r w:rsidR="00406194" w:rsidRPr="00761D16">
        <w:t xml:space="preserve">нумеруют и размещают в контрольные точки воздушных стерилизаторов в соответствии с приложением </w:t>
      </w:r>
      <w:r w:rsidR="00BE46C0">
        <w:t>Б</w:t>
      </w:r>
      <w:r w:rsidR="00406194" w:rsidRPr="00761D16">
        <w:t>.</w:t>
      </w:r>
    </w:p>
    <w:p w:rsidR="00406194" w:rsidRPr="00761D16" w:rsidRDefault="00406194" w:rsidP="002B5423">
      <w:pPr>
        <w:ind w:right="-2"/>
        <w:jc w:val="both"/>
      </w:pPr>
      <w:r w:rsidRPr="00761D16">
        <w:t>Работу воздушного стерилизатора прекращают через 30 минут стерилизационной выдержки.</w:t>
      </w:r>
    </w:p>
    <w:p w:rsidR="00406194" w:rsidRPr="00761D16" w:rsidRDefault="00406194" w:rsidP="002B5423">
      <w:pPr>
        <w:ind w:right="-2"/>
        <w:jc w:val="both"/>
      </w:pPr>
      <w:r w:rsidRPr="00761D16">
        <w:t xml:space="preserve">Оценку показаний максимальных термометров проводят аналогично п. </w:t>
      </w:r>
      <w:r w:rsidR="00AD111A">
        <w:t>6</w:t>
      </w:r>
      <w:r w:rsidR="00BE46C0">
        <w:t>.5.1.</w:t>
      </w:r>
    </w:p>
    <w:p w:rsidR="00406194" w:rsidRPr="00761D16" w:rsidRDefault="00406194" w:rsidP="002B5423">
      <w:pPr>
        <w:ind w:right="-2"/>
        <w:jc w:val="both"/>
      </w:pPr>
      <w:r w:rsidRPr="00761D16">
        <w:t xml:space="preserve">Методика самоконтроля работы воздушных стерилизаторов с использованием химических тестов изложена в п. </w:t>
      </w:r>
      <w:r w:rsidR="00AD111A">
        <w:t>7</w:t>
      </w:r>
      <w:r w:rsidR="00FB1416" w:rsidRPr="001F211F">
        <w:t>.3.5.1</w:t>
      </w:r>
      <w:r w:rsidRPr="001F211F">
        <w:t>.</w:t>
      </w:r>
    </w:p>
    <w:p w:rsidR="00406194" w:rsidRPr="00761D16" w:rsidRDefault="00AD111A" w:rsidP="002B5423">
      <w:pPr>
        <w:ind w:right="-2"/>
        <w:jc w:val="both"/>
      </w:pPr>
      <w:r>
        <w:t>6</w:t>
      </w:r>
      <w:r w:rsidR="004E0185">
        <w:t>.7</w:t>
      </w:r>
      <w:r w:rsidR="00406194" w:rsidRPr="00761D16">
        <w:t xml:space="preserve"> Правильность показаний термометров перед проведением контроля проверяют путем погружения их в кипящую воду в открытом сосуде на 6 - 7 минут (ртутный шарик термометра не должен касаться стенок сосуда с водой). Если термометры показывают температуру </w:t>
      </w:r>
      <w:r w:rsidR="004E0185">
        <w:t>(</w:t>
      </w:r>
      <w:r w:rsidR="00406194" w:rsidRPr="00761D16">
        <w:t xml:space="preserve">100 ± </w:t>
      </w:r>
      <w:r w:rsidR="000866AE" w:rsidRPr="00761D16">
        <w:t>1</w:t>
      </w:r>
      <w:r w:rsidR="004E0185">
        <w:t>)</w:t>
      </w:r>
      <w:r w:rsidR="00406194" w:rsidRPr="00761D16">
        <w:t xml:space="preserve"> °С, их считают исправными.</w:t>
      </w:r>
    </w:p>
    <w:p w:rsidR="00406194" w:rsidRPr="00761D16" w:rsidRDefault="00AD111A" w:rsidP="002B5423">
      <w:pPr>
        <w:ind w:right="-2"/>
        <w:jc w:val="both"/>
      </w:pPr>
      <w:r>
        <w:t>6</w:t>
      </w:r>
      <w:r w:rsidR="004E0185">
        <w:t>.8</w:t>
      </w:r>
      <w:r w:rsidR="00406194" w:rsidRPr="00761D16">
        <w:t xml:space="preserve"> При обнаружении неудовлетворительных результатов контроля в процессе стерилизационного цикла и после его окончания загрузку считают непростерилизованной. Аппарат прекращают использовать, анализируют правильность осуществления требуемого режима стерилизации, правильность загрузки и исправность аппарата. При обнаружении неисправности специально выделенное лицо, ответственное за проведение стерилизации медицинского инструментария, вызывает представителя </w:t>
      </w:r>
      <w:r w:rsidR="00182C65">
        <w:t xml:space="preserve">компании </w:t>
      </w:r>
      <w:bookmarkStart w:id="1" w:name="_GoBack"/>
      <w:bookmarkEnd w:id="1"/>
      <w:r w:rsidR="00406194" w:rsidRPr="00761D16">
        <w:t>для ее устранения.</w:t>
      </w:r>
    </w:p>
    <w:p w:rsidR="00406194" w:rsidRPr="00761D16" w:rsidRDefault="00406194" w:rsidP="002B5423">
      <w:pPr>
        <w:ind w:right="-2"/>
        <w:jc w:val="both"/>
      </w:pPr>
      <w:r w:rsidRPr="00761D16">
        <w:t>Стерилизатор разрешают использовать после устранения причин неудовлетворительной работы стерилизатора и получения удовлетворительных результатов контроля.</w:t>
      </w:r>
    </w:p>
    <w:p w:rsidR="00406194" w:rsidRPr="00761D16" w:rsidRDefault="00406194" w:rsidP="002B5423">
      <w:pPr>
        <w:ind w:right="-2"/>
        <w:jc w:val="both"/>
      </w:pPr>
    </w:p>
    <w:p w:rsidR="00406194" w:rsidRPr="00761D16" w:rsidRDefault="00AD111A" w:rsidP="002B5423">
      <w:pPr>
        <w:ind w:right="-2"/>
        <w:jc w:val="both"/>
        <w:rPr>
          <w:b/>
        </w:rPr>
      </w:pPr>
      <w:r>
        <w:rPr>
          <w:b/>
        </w:rPr>
        <w:t>7</w:t>
      </w:r>
      <w:r w:rsidR="000866AE">
        <w:rPr>
          <w:b/>
        </w:rPr>
        <w:t xml:space="preserve"> </w:t>
      </w:r>
      <w:r w:rsidR="00335CB1" w:rsidRPr="00761D16">
        <w:rPr>
          <w:b/>
        </w:rPr>
        <w:t>Химический м</w:t>
      </w:r>
      <w:r w:rsidR="00406194" w:rsidRPr="00761D16">
        <w:rPr>
          <w:b/>
        </w:rPr>
        <w:t>етод контроля</w:t>
      </w:r>
    </w:p>
    <w:p w:rsidR="00406194" w:rsidRPr="00761D16" w:rsidRDefault="00406194" w:rsidP="002B5423">
      <w:pPr>
        <w:ind w:right="-2"/>
        <w:jc w:val="both"/>
        <w:rPr>
          <w:b/>
        </w:rPr>
      </w:pPr>
    </w:p>
    <w:p w:rsidR="00406194" w:rsidRPr="00761D16" w:rsidRDefault="0025085D" w:rsidP="002B5423">
      <w:pPr>
        <w:ind w:right="-2"/>
        <w:jc w:val="both"/>
      </w:pPr>
      <w:r>
        <w:t>7</w:t>
      </w:r>
      <w:r w:rsidR="004E0185">
        <w:t>.1</w:t>
      </w:r>
      <w:r w:rsidR="00406194" w:rsidRPr="00761D16">
        <w:t xml:space="preserve"> Химический метод контроля предназначен для оперативного контроля одного или в совокупности нескольких параметров режимов работы паровых и воздушных стерилизаторов.</w:t>
      </w:r>
    </w:p>
    <w:p w:rsidR="00406194" w:rsidRPr="00761D16" w:rsidRDefault="0025085D" w:rsidP="002B5423">
      <w:pPr>
        <w:ind w:right="-2"/>
        <w:jc w:val="both"/>
      </w:pPr>
      <w:r>
        <w:t>7</w:t>
      </w:r>
      <w:r w:rsidR="004E0185">
        <w:t>.2</w:t>
      </w:r>
      <w:r w:rsidR="00406194" w:rsidRPr="00761D16">
        <w:t xml:space="preserve"> Химический метод контроля работы стерилизаторов осуществляют с помощью химических тестов и термохимических индикаторов.</w:t>
      </w:r>
    </w:p>
    <w:p w:rsidR="00406194" w:rsidRPr="00761D16" w:rsidRDefault="0025085D" w:rsidP="002B5423">
      <w:pPr>
        <w:ind w:right="-2"/>
        <w:jc w:val="both"/>
      </w:pPr>
      <w:r>
        <w:t>7</w:t>
      </w:r>
      <w:r w:rsidR="004E0185">
        <w:t>.3</w:t>
      </w:r>
      <w:r w:rsidR="00406194" w:rsidRPr="00761D16">
        <w:t xml:space="preserve"> Химический тест представляет запаянную с обоих концов стеклянную трубку, заполненную смесью химического соединения с органическим красителем или только химическим соединением (веществом), изменяющим свое агрегатное состояние и цвет при достижении определенной для него температуры плавления.</w:t>
      </w:r>
    </w:p>
    <w:p w:rsidR="00406194" w:rsidRPr="00761D16" w:rsidRDefault="0025085D" w:rsidP="002B5423">
      <w:pPr>
        <w:ind w:right="-2"/>
        <w:jc w:val="both"/>
      </w:pPr>
      <w:r>
        <w:t>7</w:t>
      </w:r>
      <w:r w:rsidR="004E0185">
        <w:t>.3.1</w:t>
      </w:r>
      <w:r w:rsidR="00406194" w:rsidRPr="00761D16">
        <w:t xml:space="preserve"> В таблицах 1 и 2 представлен перечень соединений, рекомендуемых для изготовления химических тестов, и рецептуры химических тестов. Подбор химических соединений проведен с учетом минимально допустимых температур используемых режимов стерилизации, регламентированных </w:t>
      </w:r>
      <w:r w:rsidR="00AA2FB2">
        <w:t>[3</w:t>
      </w:r>
      <w:r w:rsidR="00FB4BE4" w:rsidRPr="00761D16">
        <w:t>]</w:t>
      </w:r>
      <w:r w:rsidR="00406194" w:rsidRPr="00761D16">
        <w:t>.</w:t>
      </w:r>
    </w:p>
    <w:p w:rsidR="00406194" w:rsidRPr="00761D16" w:rsidRDefault="0025085D" w:rsidP="002B5423">
      <w:pPr>
        <w:ind w:right="-2"/>
        <w:jc w:val="both"/>
      </w:pPr>
      <w:r>
        <w:t>7</w:t>
      </w:r>
      <w:r w:rsidR="004E0185">
        <w:t>.3.2</w:t>
      </w:r>
      <w:r w:rsidR="00406194" w:rsidRPr="00761D16">
        <w:t xml:space="preserve"> Упакованные химические тесты нумеруют и размещают в контрольные точки паровых (приложение </w:t>
      </w:r>
      <w:r w:rsidR="004A4A60">
        <w:t>А</w:t>
      </w:r>
      <w:r w:rsidR="00406194" w:rsidRPr="00761D16">
        <w:t xml:space="preserve">) и воздушных (приложение </w:t>
      </w:r>
      <w:r w:rsidR="004A4A60">
        <w:t>Б</w:t>
      </w:r>
      <w:r w:rsidR="00406194" w:rsidRPr="00761D16">
        <w:t>) стерилизаторов.</w:t>
      </w:r>
    </w:p>
    <w:p w:rsidR="00406194" w:rsidRPr="00761D16" w:rsidRDefault="0025085D" w:rsidP="002B5423">
      <w:pPr>
        <w:ind w:right="-2"/>
        <w:jc w:val="both"/>
      </w:pPr>
      <w:r>
        <w:t>7</w:t>
      </w:r>
      <w:r w:rsidR="004E0185">
        <w:t>.3.3</w:t>
      </w:r>
      <w:r w:rsidR="00406194" w:rsidRPr="00761D16">
        <w:t xml:space="preserve"> По окончании стерилизации химические тесты вынимают из стерилизатора и визуально определяют изменение их агрегатного состояния и цвета.</w:t>
      </w:r>
    </w:p>
    <w:p w:rsidR="00406194" w:rsidRPr="00761D16" w:rsidRDefault="0025085D" w:rsidP="002B5423">
      <w:pPr>
        <w:ind w:right="-2"/>
        <w:jc w:val="both"/>
      </w:pPr>
      <w:r>
        <w:lastRenderedPageBreak/>
        <w:t>7</w:t>
      </w:r>
      <w:r w:rsidR="004E0185">
        <w:t>.3.3.1</w:t>
      </w:r>
      <w:r w:rsidR="00406194" w:rsidRPr="00761D16">
        <w:t xml:space="preserve"> При удовлетворительном результате контроля химические тесты должны равномерно расплавиться и изменить цвет, что свидетельствует о достижении заданной температуры стерилизации.</w:t>
      </w:r>
    </w:p>
    <w:p w:rsidR="00406194" w:rsidRPr="00761D16" w:rsidRDefault="0025085D" w:rsidP="002B5423">
      <w:pPr>
        <w:ind w:right="-2"/>
        <w:jc w:val="both"/>
      </w:pPr>
      <w:r>
        <w:t>7</w:t>
      </w:r>
      <w:r w:rsidR="004E0185">
        <w:t>.3.3.2</w:t>
      </w:r>
      <w:r w:rsidR="00406194" w:rsidRPr="00761D16">
        <w:t xml:space="preserve"> При неудовлетворительном результате контроля равномерное расплавление и изменение цвета химических тестов отсутствует, т.е. заданная температура стерилизации не была достигнута.</w:t>
      </w:r>
    </w:p>
    <w:p w:rsidR="00406194" w:rsidRPr="00761D16" w:rsidRDefault="0025085D" w:rsidP="002B5423">
      <w:pPr>
        <w:ind w:right="-2"/>
        <w:jc w:val="both"/>
      </w:pPr>
      <w:r>
        <w:t>7</w:t>
      </w:r>
      <w:r w:rsidR="004E0185">
        <w:t>.3.4</w:t>
      </w:r>
      <w:r w:rsidR="00406194" w:rsidRPr="00761D16">
        <w:t xml:space="preserve"> При обнаружении неудовлетворительных результатов химического контроля </w:t>
      </w:r>
      <w:r w:rsidR="004E0185">
        <w:t>поступают, как указано в п.</w:t>
      </w:r>
      <w:r>
        <w:t>6.</w:t>
      </w:r>
      <w:r w:rsidR="00406194" w:rsidRPr="00761D16">
        <w:t>8.</w:t>
      </w:r>
    </w:p>
    <w:p w:rsidR="00406194" w:rsidRDefault="0025085D" w:rsidP="002B5423">
      <w:pPr>
        <w:ind w:right="-2"/>
        <w:jc w:val="both"/>
      </w:pPr>
      <w:r>
        <w:t>7</w:t>
      </w:r>
      <w:r w:rsidR="004E0185">
        <w:t>.3.5</w:t>
      </w:r>
      <w:r w:rsidR="00406194" w:rsidRPr="00761D16">
        <w:t xml:space="preserve"> Самоконтроль работы паровых и воздушных стерилизаторов с использованием химических тестов.</w:t>
      </w:r>
    </w:p>
    <w:p w:rsidR="00482B33" w:rsidRPr="00761D16" w:rsidRDefault="00482B33" w:rsidP="002B5423">
      <w:pPr>
        <w:ind w:right="-2"/>
        <w:jc w:val="both"/>
      </w:pPr>
    </w:p>
    <w:p w:rsidR="00406194" w:rsidRPr="00761D16" w:rsidRDefault="00406194" w:rsidP="00D56420">
      <w:pPr>
        <w:ind w:right="11" w:hanging="17"/>
        <w:jc w:val="center"/>
        <w:rPr>
          <w:b/>
        </w:rPr>
      </w:pPr>
      <w:r w:rsidRPr="00761D16">
        <w:rPr>
          <w:b/>
        </w:rPr>
        <w:t>Таблица 1 - Рецептуры химических тестов для контроля температурных параметров режимов работы паровых стерилизаторов</w:t>
      </w:r>
    </w:p>
    <w:p w:rsidR="00406194" w:rsidRPr="00761D16" w:rsidRDefault="00406194" w:rsidP="00D56420">
      <w:pPr>
        <w:ind w:right="14" w:firstLine="548"/>
        <w:jc w:val="both"/>
      </w:pPr>
    </w:p>
    <w:tbl>
      <w:tblPr>
        <w:tblW w:w="484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15"/>
        <w:gridCol w:w="2037"/>
        <w:gridCol w:w="1841"/>
        <w:gridCol w:w="1278"/>
        <w:gridCol w:w="1122"/>
        <w:gridCol w:w="11"/>
        <w:gridCol w:w="710"/>
        <w:gridCol w:w="850"/>
        <w:gridCol w:w="712"/>
      </w:tblGrid>
      <w:tr w:rsidR="000018AD" w:rsidRPr="00761D16" w:rsidTr="00253350">
        <w:trPr>
          <w:trHeight w:val="20"/>
          <w:jc w:val="center"/>
        </w:trPr>
        <w:tc>
          <w:tcPr>
            <w:tcW w:w="284" w:type="pct"/>
            <w:vMerge w:val="restart"/>
            <w:shd w:val="clear" w:color="auto" w:fill="FFFFFF"/>
            <w:vAlign w:val="center"/>
            <w:hideMark/>
          </w:tcPr>
          <w:p w:rsidR="000018AD" w:rsidRPr="007D2329" w:rsidRDefault="00406194" w:rsidP="00D56420">
            <w:pPr>
              <w:ind w:firstLine="0"/>
              <w:jc w:val="center"/>
              <w:rPr>
                <w:sz w:val="20"/>
                <w:szCs w:val="20"/>
              </w:rPr>
            </w:pPr>
            <w:r w:rsidRPr="007D2329">
              <w:rPr>
                <w:sz w:val="20"/>
                <w:szCs w:val="20"/>
              </w:rPr>
              <w:t>№ рецеп</w:t>
            </w:r>
          </w:p>
          <w:p w:rsidR="00406194" w:rsidRPr="007D2329" w:rsidRDefault="00406194" w:rsidP="00D56420">
            <w:pPr>
              <w:ind w:firstLine="0"/>
              <w:jc w:val="center"/>
              <w:rPr>
                <w:sz w:val="20"/>
                <w:szCs w:val="20"/>
              </w:rPr>
            </w:pPr>
            <w:r w:rsidRPr="007D2329">
              <w:rPr>
                <w:sz w:val="20"/>
                <w:szCs w:val="20"/>
              </w:rPr>
              <w:t>туры</w:t>
            </w:r>
          </w:p>
        </w:tc>
        <w:tc>
          <w:tcPr>
            <w:tcW w:w="1123" w:type="pct"/>
            <w:vMerge w:val="restart"/>
            <w:shd w:val="clear" w:color="auto" w:fill="FFFFFF"/>
            <w:vAlign w:val="center"/>
            <w:hideMark/>
          </w:tcPr>
          <w:p w:rsidR="00406194" w:rsidRPr="00761D16" w:rsidRDefault="00406194" w:rsidP="00D56420">
            <w:pPr>
              <w:ind w:firstLine="0"/>
              <w:jc w:val="center"/>
            </w:pPr>
            <w:r w:rsidRPr="00761D16">
              <w:rPr>
                <w:sz w:val="20"/>
                <w:szCs w:val="20"/>
              </w:rPr>
              <w:t>Наименование составных частей</w:t>
            </w:r>
          </w:p>
        </w:tc>
        <w:tc>
          <w:tcPr>
            <w:tcW w:w="1014" w:type="pct"/>
            <w:vMerge w:val="restart"/>
            <w:shd w:val="clear" w:color="auto" w:fill="FFFFFF"/>
            <w:vAlign w:val="center"/>
            <w:hideMark/>
          </w:tcPr>
          <w:p w:rsidR="00406194" w:rsidRPr="00761D16" w:rsidRDefault="00406194" w:rsidP="00D56420">
            <w:pPr>
              <w:ind w:firstLine="0"/>
              <w:jc w:val="center"/>
            </w:pPr>
            <w:r w:rsidRPr="00761D16">
              <w:rPr>
                <w:sz w:val="20"/>
                <w:szCs w:val="20"/>
              </w:rPr>
              <w:t>Цвет, форма кристаллов, запах</w:t>
            </w:r>
          </w:p>
        </w:tc>
        <w:tc>
          <w:tcPr>
            <w:tcW w:w="704" w:type="pct"/>
            <w:vMerge w:val="restart"/>
            <w:shd w:val="clear" w:color="auto" w:fill="FFFFFF"/>
            <w:vAlign w:val="center"/>
            <w:hideMark/>
          </w:tcPr>
          <w:p w:rsidR="00406194" w:rsidRPr="00761D16" w:rsidRDefault="00406194" w:rsidP="00D56420">
            <w:pPr>
              <w:ind w:firstLine="0"/>
              <w:jc w:val="center"/>
            </w:pPr>
            <w:r w:rsidRPr="00761D16">
              <w:rPr>
                <w:sz w:val="20"/>
                <w:szCs w:val="20"/>
              </w:rPr>
              <w:t>Нормативно-техническая документация</w:t>
            </w:r>
          </w:p>
        </w:tc>
        <w:tc>
          <w:tcPr>
            <w:tcW w:w="624" w:type="pct"/>
            <w:gridSpan w:val="2"/>
            <w:vMerge w:val="restart"/>
            <w:shd w:val="clear" w:color="auto" w:fill="FFFFFF"/>
            <w:vAlign w:val="center"/>
            <w:hideMark/>
          </w:tcPr>
          <w:p w:rsidR="00406194" w:rsidRPr="00761D16" w:rsidRDefault="00406194" w:rsidP="00D56420">
            <w:pPr>
              <w:ind w:firstLine="0"/>
              <w:jc w:val="center"/>
            </w:pPr>
            <w:r w:rsidRPr="00761D16">
              <w:rPr>
                <w:sz w:val="20"/>
                <w:szCs w:val="20"/>
              </w:rPr>
              <w:t>Количество компонента, г</w:t>
            </w:r>
          </w:p>
        </w:tc>
        <w:tc>
          <w:tcPr>
            <w:tcW w:w="1251" w:type="pct"/>
            <w:gridSpan w:val="3"/>
            <w:shd w:val="clear" w:color="auto" w:fill="FFFFFF"/>
            <w:vAlign w:val="center"/>
            <w:hideMark/>
          </w:tcPr>
          <w:p w:rsidR="00406194" w:rsidRPr="00761D16" w:rsidRDefault="00406194" w:rsidP="00D56420">
            <w:pPr>
              <w:ind w:firstLine="0"/>
              <w:jc w:val="center"/>
            </w:pPr>
            <w:r w:rsidRPr="00761D16">
              <w:rPr>
                <w:sz w:val="20"/>
                <w:szCs w:val="20"/>
              </w:rPr>
              <w:t>Температурный параметр, подлежащий контролю, °С</w:t>
            </w:r>
          </w:p>
        </w:tc>
      </w:tr>
      <w:tr w:rsidR="00C03FA5" w:rsidRPr="00761D16" w:rsidTr="00253350">
        <w:trPr>
          <w:trHeight w:val="712"/>
          <w:jc w:val="center"/>
        </w:trPr>
        <w:tc>
          <w:tcPr>
            <w:tcW w:w="284" w:type="pct"/>
            <w:vMerge/>
            <w:vAlign w:val="center"/>
            <w:hideMark/>
          </w:tcPr>
          <w:p w:rsidR="00406194" w:rsidRPr="007D2329" w:rsidRDefault="00406194" w:rsidP="00D56420">
            <w:pPr>
              <w:jc w:val="center"/>
              <w:rPr>
                <w:sz w:val="20"/>
                <w:szCs w:val="20"/>
              </w:rPr>
            </w:pPr>
          </w:p>
        </w:tc>
        <w:tc>
          <w:tcPr>
            <w:tcW w:w="1123" w:type="pct"/>
            <w:vMerge/>
            <w:vAlign w:val="center"/>
            <w:hideMark/>
          </w:tcPr>
          <w:p w:rsidR="00406194" w:rsidRPr="00761D16" w:rsidRDefault="00406194" w:rsidP="00D56420">
            <w:pPr>
              <w:jc w:val="center"/>
            </w:pPr>
          </w:p>
        </w:tc>
        <w:tc>
          <w:tcPr>
            <w:tcW w:w="1014" w:type="pct"/>
            <w:vMerge/>
            <w:vAlign w:val="center"/>
            <w:hideMark/>
          </w:tcPr>
          <w:p w:rsidR="00406194" w:rsidRPr="00761D16" w:rsidRDefault="00406194" w:rsidP="00D56420">
            <w:pPr>
              <w:jc w:val="center"/>
            </w:pPr>
          </w:p>
        </w:tc>
        <w:tc>
          <w:tcPr>
            <w:tcW w:w="704" w:type="pct"/>
            <w:vMerge/>
            <w:vAlign w:val="center"/>
            <w:hideMark/>
          </w:tcPr>
          <w:p w:rsidR="00406194" w:rsidRPr="00761D16" w:rsidRDefault="00406194" w:rsidP="00D56420">
            <w:pPr>
              <w:jc w:val="center"/>
            </w:pPr>
          </w:p>
        </w:tc>
        <w:tc>
          <w:tcPr>
            <w:tcW w:w="624" w:type="pct"/>
            <w:gridSpan w:val="2"/>
            <w:vMerge/>
            <w:vAlign w:val="center"/>
            <w:hideMark/>
          </w:tcPr>
          <w:p w:rsidR="00406194" w:rsidRPr="00761D16" w:rsidRDefault="00406194" w:rsidP="00D56420">
            <w:pPr>
              <w:jc w:val="center"/>
            </w:pPr>
          </w:p>
        </w:tc>
        <w:tc>
          <w:tcPr>
            <w:tcW w:w="391" w:type="pct"/>
            <w:shd w:val="clear" w:color="auto" w:fill="FFFFFF"/>
            <w:vAlign w:val="center"/>
            <w:hideMark/>
          </w:tcPr>
          <w:p w:rsidR="00406194" w:rsidRPr="00761D16" w:rsidRDefault="00406194" w:rsidP="00253350">
            <w:pPr>
              <w:ind w:firstLine="0"/>
              <w:jc w:val="center"/>
            </w:pPr>
            <w:r w:rsidRPr="00761D16">
              <w:rPr>
                <w:sz w:val="20"/>
                <w:szCs w:val="20"/>
              </w:rPr>
              <w:t>110 + 2</w:t>
            </w:r>
          </w:p>
        </w:tc>
        <w:tc>
          <w:tcPr>
            <w:tcW w:w="468" w:type="pct"/>
            <w:shd w:val="clear" w:color="auto" w:fill="FFFFFF"/>
            <w:vAlign w:val="center"/>
            <w:hideMark/>
          </w:tcPr>
          <w:p w:rsidR="00406194" w:rsidRPr="00761D16" w:rsidRDefault="00406194" w:rsidP="00253350">
            <w:pPr>
              <w:ind w:firstLine="0"/>
              <w:jc w:val="center"/>
            </w:pPr>
            <w:r w:rsidRPr="00761D16">
              <w:rPr>
                <w:sz w:val="20"/>
                <w:szCs w:val="20"/>
              </w:rPr>
              <w:t>120 + 2</w:t>
            </w:r>
          </w:p>
        </w:tc>
        <w:tc>
          <w:tcPr>
            <w:tcW w:w="391" w:type="pct"/>
            <w:shd w:val="clear" w:color="auto" w:fill="FFFFFF"/>
            <w:vAlign w:val="center"/>
            <w:hideMark/>
          </w:tcPr>
          <w:p w:rsidR="00406194" w:rsidRPr="00761D16" w:rsidRDefault="00406194" w:rsidP="00253350">
            <w:pPr>
              <w:ind w:firstLine="0"/>
              <w:jc w:val="center"/>
            </w:pPr>
            <w:r w:rsidRPr="00761D16">
              <w:rPr>
                <w:sz w:val="20"/>
                <w:szCs w:val="20"/>
              </w:rPr>
              <w:t>132 ± 2</w:t>
            </w:r>
          </w:p>
        </w:tc>
      </w:tr>
      <w:tr w:rsidR="000018AD" w:rsidRPr="00761D16" w:rsidTr="00253350">
        <w:trPr>
          <w:trHeight w:val="20"/>
          <w:jc w:val="center"/>
        </w:trPr>
        <w:tc>
          <w:tcPr>
            <w:tcW w:w="284" w:type="pct"/>
            <w:tcBorders>
              <w:bottom w:val="double" w:sz="4" w:space="0" w:color="auto"/>
            </w:tcBorders>
            <w:shd w:val="clear" w:color="auto" w:fill="FFFFFF"/>
            <w:vAlign w:val="center"/>
            <w:hideMark/>
          </w:tcPr>
          <w:p w:rsidR="00406194" w:rsidRPr="007D2329" w:rsidRDefault="002D0AE9" w:rsidP="002D0AE9">
            <w:pPr>
              <w:ind w:firstLine="0"/>
              <w:jc w:val="center"/>
              <w:rPr>
                <w:sz w:val="20"/>
                <w:szCs w:val="20"/>
              </w:rPr>
            </w:pPr>
            <w:r w:rsidRPr="007D2329">
              <w:rPr>
                <w:sz w:val="20"/>
                <w:szCs w:val="20"/>
              </w:rPr>
              <w:t>1</w:t>
            </w:r>
          </w:p>
        </w:tc>
        <w:tc>
          <w:tcPr>
            <w:tcW w:w="1123" w:type="pct"/>
            <w:tcBorders>
              <w:bottom w:val="double" w:sz="4" w:space="0" w:color="auto"/>
            </w:tcBorders>
            <w:shd w:val="clear" w:color="auto" w:fill="FFFFFF"/>
            <w:vAlign w:val="center"/>
            <w:hideMark/>
          </w:tcPr>
          <w:p w:rsidR="00406194" w:rsidRPr="002D0AE9" w:rsidRDefault="002D0AE9" w:rsidP="002D0AE9">
            <w:pPr>
              <w:ind w:firstLine="0"/>
              <w:jc w:val="center"/>
              <w:rPr>
                <w:sz w:val="20"/>
              </w:rPr>
            </w:pPr>
            <w:r w:rsidRPr="002D0AE9">
              <w:rPr>
                <w:sz w:val="20"/>
              </w:rPr>
              <w:t>2</w:t>
            </w:r>
          </w:p>
        </w:tc>
        <w:tc>
          <w:tcPr>
            <w:tcW w:w="1014" w:type="pct"/>
            <w:tcBorders>
              <w:bottom w:val="double" w:sz="4" w:space="0" w:color="auto"/>
            </w:tcBorders>
            <w:shd w:val="clear" w:color="auto" w:fill="FFFFFF"/>
            <w:vAlign w:val="center"/>
            <w:hideMark/>
          </w:tcPr>
          <w:p w:rsidR="00406194" w:rsidRPr="002D0AE9" w:rsidRDefault="002D0AE9" w:rsidP="002D0AE9">
            <w:pPr>
              <w:ind w:firstLine="0"/>
              <w:jc w:val="center"/>
              <w:rPr>
                <w:sz w:val="20"/>
              </w:rPr>
            </w:pPr>
            <w:r w:rsidRPr="002D0AE9">
              <w:rPr>
                <w:sz w:val="20"/>
              </w:rPr>
              <w:t>3</w:t>
            </w:r>
          </w:p>
        </w:tc>
        <w:tc>
          <w:tcPr>
            <w:tcW w:w="704" w:type="pct"/>
            <w:tcBorders>
              <w:bottom w:val="double" w:sz="4" w:space="0" w:color="auto"/>
            </w:tcBorders>
            <w:shd w:val="clear" w:color="auto" w:fill="FFFFFF"/>
            <w:vAlign w:val="center"/>
            <w:hideMark/>
          </w:tcPr>
          <w:p w:rsidR="00406194" w:rsidRPr="002D0AE9" w:rsidRDefault="002D0AE9" w:rsidP="002D0AE9">
            <w:pPr>
              <w:ind w:firstLine="0"/>
              <w:jc w:val="center"/>
              <w:rPr>
                <w:sz w:val="20"/>
              </w:rPr>
            </w:pPr>
            <w:r w:rsidRPr="002D0AE9">
              <w:rPr>
                <w:sz w:val="20"/>
              </w:rPr>
              <w:t>4</w:t>
            </w:r>
          </w:p>
        </w:tc>
        <w:tc>
          <w:tcPr>
            <w:tcW w:w="624" w:type="pct"/>
            <w:gridSpan w:val="2"/>
            <w:tcBorders>
              <w:bottom w:val="double" w:sz="4" w:space="0" w:color="auto"/>
            </w:tcBorders>
            <w:shd w:val="clear" w:color="auto" w:fill="FFFFFF"/>
            <w:vAlign w:val="center"/>
            <w:hideMark/>
          </w:tcPr>
          <w:p w:rsidR="00406194" w:rsidRPr="002D0AE9" w:rsidRDefault="002D0AE9" w:rsidP="002D0AE9">
            <w:pPr>
              <w:ind w:firstLine="0"/>
              <w:jc w:val="center"/>
              <w:rPr>
                <w:sz w:val="20"/>
              </w:rPr>
            </w:pPr>
            <w:r w:rsidRPr="002D0AE9">
              <w:rPr>
                <w:sz w:val="20"/>
              </w:rPr>
              <w:t>5</w:t>
            </w:r>
          </w:p>
        </w:tc>
        <w:tc>
          <w:tcPr>
            <w:tcW w:w="391" w:type="pct"/>
            <w:tcBorders>
              <w:bottom w:val="double" w:sz="4" w:space="0" w:color="auto"/>
            </w:tcBorders>
            <w:shd w:val="clear" w:color="auto" w:fill="FFFFFF"/>
            <w:vAlign w:val="center"/>
            <w:hideMark/>
          </w:tcPr>
          <w:p w:rsidR="00406194" w:rsidRPr="002D0AE9" w:rsidRDefault="002D0AE9" w:rsidP="002D0AE9">
            <w:pPr>
              <w:ind w:firstLine="0"/>
              <w:jc w:val="center"/>
              <w:rPr>
                <w:sz w:val="20"/>
              </w:rPr>
            </w:pPr>
            <w:r w:rsidRPr="002D0AE9">
              <w:rPr>
                <w:sz w:val="20"/>
              </w:rPr>
              <w:t>6</w:t>
            </w:r>
          </w:p>
        </w:tc>
        <w:tc>
          <w:tcPr>
            <w:tcW w:w="468" w:type="pct"/>
            <w:tcBorders>
              <w:bottom w:val="double" w:sz="4" w:space="0" w:color="auto"/>
            </w:tcBorders>
            <w:shd w:val="clear" w:color="auto" w:fill="FFFFFF"/>
            <w:vAlign w:val="center"/>
            <w:hideMark/>
          </w:tcPr>
          <w:p w:rsidR="00406194" w:rsidRPr="002D0AE9" w:rsidRDefault="002D0AE9" w:rsidP="002D0AE9">
            <w:pPr>
              <w:ind w:firstLine="0"/>
              <w:jc w:val="center"/>
              <w:rPr>
                <w:sz w:val="20"/>
              </w:rPr>
            </w:pPr>
            <w:r w:rsidRPr="002D0AE9">
              <w:rPr>
                <w:sz w:val="20"/>
              </w:rPr>
              <w:t>7</w:t>
            </w:r>
          </w:p>
        </w:tc>
        <w:tc>
          <w:tcPr>
            <w:tcW w:w="391" w:type="pct"/>
            <w:tcBorders>
              <w:bottom w:val="double" w:sz="4" w:space="0" w:color="auto"/>
            </w:tcBorders>
            <w:shd w:val="clear" w:color="auto" w:fill="FFFFFF"/>
            <w:vAlign w:val="center"/>
            <w:hideMark/>
          </w:tcPr>
          <w:p w:rsidR="00406194" w:rsidRPr="002D0AE9" w:rsidRDefault="002D0AE9" w:rsidP="002D0AE9">
            <w:pPr>
              <w:ind w:firstLine="0"/>
              <w:jc w:val="center"/>
              <w:rPr>
                <w:sz w:val="20"/>
              </w:rPr>
            </w:pPr>
            <w:r w:rsidRPr="002D0AE9">
              <w:rPr>
                <w:sz w:val="20"/>
              </w:rPr>
              <w:t>8</w:t>
            </w:r>
          </w:p>
        </w:tc>
      </w:tr>
      <w:tr w:rsidR="00C03FA5" w:rsidRPr="00761D16" w:rsidTr="00253350">
        <w:trPr>
          <w:trHeight w:val="1377"/>
          <w:jc w:val="center"/>
        </w:trPr>
        <w:tc>
          <w:tcPr>
            <w:tcW w:w="284" w:type="pct"/>
            <w:shd w:val="clear" w:color="auto" w:fill="FFFFFF"/>
            <w:hideMark/>
          </w:tcPr>
          <w:p w:rsidR="00406194" w:rsidRPr="007D2329" w:rsidRDefault="00AB0347" w:rsidP="00C03FA5">
            <w:pPr>
              <w:ind w:firstLine="0"/>
              <w:jc w:val="center"/>
              <w:rPr>
                <w:sz w:val="20"/>
                <w:szCs w:val="20"/>
              </w:rPr>
            </w:pPr>
            <w:r w:rsidRPr="007D2329">
              <w:rPr>
                <w:sz w:val="20"/>
                <w:szCs w:val="20"/>
              </w:rPr>
              <w:t>1.</w:t>
            </w:r>
          </w:p>
        </w:tc>
        <w:tc>
          <w:tcPr>
            <w:tcW w:w="1123" w:type="pct"/>
            <w:shd w:val="clear" w:color="auto" w:fill="FFFFFF"/>
            <w:hideMark/>
          </w:tcPr>
          <w:p w:rsidR="00406194" w:rsidRPr="00761D16" w:rsidRDefault="00406194" w:rsidP="00C03FA5">
            <w:pPr>
              <w:ind w:firstLine="0"/>
              <w:jc w:val="center"/>
            </w:pPr>
            <w:r w:rsidRPr="00761D16">
              <w:rPr>
                <w:sz w:val="20"/>
                <w:szCs w:val="20"/>
              </w:rPr>
              <w:t>Краситель</w:t>
            </w:r>
            <w:r w:rsidR="00C80046">
              <w:rPr>
                <w:sz w:val="20"/>
                <w:szCs w:val="20"/>
                <w:vertAlign w:val="superscript"/>
              </w:rPr>
              <w:t>1</w:t>
            </w:r>
            <w:r w:rsidRPr="00761D16">
              <w:rPr>
                <w:sz w:val="20"/>
                <w:szCs w:val="20"/>
              </w:rPr>
              <w:t> Фуксин кислый или Феноловый красный или Бромтимоловый синий или Генциано-фиолетовый</w:t>
            </w:r>
          </w:p>
        </w:tc>
        <w:tc>
          <w:tcPr>
            <w:tcW w:w="1014" w:type="pct"/>
            <w:shd w:val="clear" w:color="auto" w:fill="FFFFFF"/>
            <w:hideMark/>
          </w:tcPr>
          <w:p w:rsidR="00406194" w:rsidRPr="00761D16" w:rsidRDefault="00406194" w:rsidP="00C03FA5">
            <w:pPr>
              <w:ind w:firstLine="0"/>
              <w:jc w:val="center"/>
            </w:pPr>
          </w:p>
          <w:p w:rsidR="00406194" w:rsidRPr="00761D16" w:rsidRDefault="00406194" w:rsidP="00C03FA5">
            <w:pPr>
              <w:ind w:firstLine="0"/>
              <w:jc w:val="center"/>
            </w:pPr>
          </w:p>
          <w:p w:rsidR="00406194" w:rsidRPr="00761D16" w:rsidRDefault="00406194" w:rsidP="00C03FA5">
            <w:pPr>
              <w:ind w:firstLine="0"/>
              <w:jc w:val="center"/>
            </w:pPr>
          </w:p>
        </w:tc>
        <w:tc>
          <w:tcPr>
            <w:tcW w:w="704" w:type="pct"/>
            <w:shd w:val="clear" w:color="auto" w:fill="FFFFFF"/>
            <w:vAlign w:val="center"/>
            <w:hideMark/>
          </w:tcPr>
          <w:p w:rsidR="00406194" w:rsidRPr="0025085D" w:rsidRDefault="00A21BEF" w:rsidP="00A21BEF">
            <w:pPr>
              <w:ind w:firstLine="0"/>
              <w:jc w:val="center"/>
              <w:rPr>
                <w:sz w:val="20"/>
                <w:szCs w:val="20"/>
              </w:rPr>
            </w:pPr>
            <w:r>
              <w:rPr>
                <w:sz w:val="20"/>
                <w:szCs w:val="20"/>
              </w:rPr>
              <w:t>[7],</w:t>
            </w:r>
            <w:r w:rsidR="001D690D" w:rsidRPr="0025085D">
              <w:rPr>
                <w:sz w:val="20"/>
                <w:szCs w:val="20"/>
              </w:rPr>
              <w:t xml:space="preserve"> [8]</w:t>
            </w:r>
            <w:r>
              <w:rPr>
                <w:sz w:val="20"/>
                <w:szCs w:val="20"/>
              </w:rPr>
              <w:t xml:space="preserve">, </w:t>
            </w:r>
            <w:r w:rsidRPr="0025085D">
              <w:rPr>
                <w:sz w:val="20"/>
                <w:szCs w:val="20"/>
              </w:rPr>
              <w:t>[9]</w:t>
            </w:r>
          </w:p>
        </w:tc>
        <w:tc>
          <w:tcPr>
            <w:tcW w:w="618" w:type="pct"/>
            <w:shd w:val="clear" w:color="auto" w:fill="FFFFFF"/>
            <w:vAlign w:val="center"/>
            <w:hideMark/>
          </w:tcPr>
          <w:p w:rsidR="00406194" w:rsidRPr="00761D16" w:rsidRDefault="00406194" w:rsidP="00C03FA5">
            <w:pPr>
              <w:ind w:firstLine="0"/>
              <w:jc w:val="center"/>
            </w:pPr>
            <w:r w:rsidRPr="00761D16">
              <w:rPr>
                <w:sz w:val="20"/>
                <w:szCs w:val="20"/>
              </w:rPr>
              <w:t>0,1 ± 0,01</w:t>
            </w:r>
          </w:p>
          <w:p w:rsidR="00406194" w:rsidRPr="00761D16" w:rsidRDefault="00406194" w:rsidP="00C03FA5">
            <w:pPr>
              <w:ind w:firstLine="0"/>
              <w:jc w:val="center"/>
            </w:pPr>
          </w:p>
          <w:p w:rsidR="00406194" w:rsidRPr="00761D16" w:rsidRDefault="00406194" w:rsidP="00C03FA5">
            <w:pPr>
              <w:ind w:firstLine="0"/>
              <w:jc w:val="center"/>
            </w:pPr>
          </w:p>
        </w:tc>
        <w:tc>
          <w:tcPr>
            <w:tcW w:w="397" w:type="pct"/>
            <w:gridSpan w:val="2"/>
            <w:shd w:val="clear" w:color="auto" w:fill="FFFFFF"/>
            <w:vAlign w:val="center"/>
            <w:hideMark/>
          </w:tcPr>
          <w:p w:rsidR="00406194" w:rsidRPr="00761D16" w:rsidRDefault="00406194" w:rsidP="004E04AD">
            <w:pPr>
              <w:ind w:firstLine="0"/>
              <w:jc w:val="center"/>
            </w:pPr>
          </w:p>
          <w:p w:rsidR="00406194" w:rsidRPr="00761D16" w:rsidRDefault="00406194" w:rsidP="004E04AD">
            <w:pPr>
              <w:ind w:firstLine="0"/>
              <w:jc w:val="center"/>
            </w:pPr>
          </w:p>
          <w:p w:rsidR="00406194" w:rsidRPr="00761D16" w:rsidRDefault="00406194" w:rsidP="004E04AD">
            <w:pPr>
              <w:ind w:firstLine="0"/>
              <w:jc w:val="center"/>
            </w:pPr>
          </w:p>
        </w:tc>
        <w:tc>
          <w:tcPr>
            <w:tcW w:w="468" w:type="pct"/>
            <w:shd w:val="clear" w:color="auto" w:fill="FFFFFF"/>
            <w:vAlign w:val="center"/>
            <w:hideMark/>
          </w:tcPr>
          <w:p w:rsidR="00406194" w:rsidRPr="00761D16" w:rsidRDefault="00406194" w:rsidP="004E04AD">
            <w:pPr>
              <w:ind w:firstLine="0"/>
              <w:jc w:val="center"/>
            </w:pPr>
          </w:p>
          <w:p w:rsidR="00406194" w:rsidRPr="00761D16" w:rsidRDefault="00406194" w:rsidP="004E04AD">
            <w:pPr>
              <w:ind w:firstLine="0"/>
              <w:jc w:val="center"/>
            </w:pPr>
          </w:p>
          <w:p w:rsidR="00406194" w:rsidRPr="00761D16" w:rsidRDefault="00406194" w:rsidP="004E04AD">
            <w:pPr>
              <w:ind w:firstLine="0"/>
              <w:jc w:val="center"/>
            </w:pPr>
          </w:p>
        </w:tc>
        <w:tc>
          <w:tcPr>
            <w:tcW w:w="391" w:type="pct"/>
            <w:shd w:val="clear" w:color="auto" w:fill="FFFFFF"/>
            <w:vAlign w:val="center"/>
            <w:hideMark/>
          </w:tcPr>
          <w:p w:rsidR="00406194" w:rsidRPr="00761D16" w:rsidRDefault="00406194" w:rsidP="004E04AD">
            <w:pPr>
              <w:ind w:firstLine="0"/>
              <w:jc w:val="center"/>
            </w:pPr>
          </w:p>
          <w:p w:rsidR="00406194" w:rsidRPr="00761D16" w:rsidRDefault="00406194" w:rsidP="004E04AD">
            <w:pPr>
              <w:ind w:firstLine="0"/>
              <w:jc w:val="center"/>
            </w:pPr>
          </w:p>
          <w:p w:rsidR="00406194" w:rsidRPr="00761D16" w:rsidRDefault="00406194" w:rsidP="004E04AD">
            <w:pPr>
              <w:ind w:firstLine="0"/>
              <w:jc w:val="center"/>
            </w:pPr>
          </w:p>
        </w:tc>
      </w:tr>
      <w:tr w:rsidR="00C03FA5" w:rsidRPr="00761D16" w:rsidTr="00253350">
        <w:trPr>
          <w:trHeight w:val="20"/>
          <w:jc w:val="center"/>
        </w:trPr>
        <w:tc>
          <w:tcPr>
            <w:tcW w:w="284" w:type="pct"/>
            <w:shd w:val="clear" w:color="auto" w:fill="FFFFFF"/>
            <w:hideMark/>
          </w:tcPr>
          <w:p w:rsidR="00406194" w:rsidRPr="007D2329" w:rsidRDefault="007D2329" w:rsidP="00C03FA5">
            <w:pPr>
              <w:ind w:firstLine="0"/>
              <w:jc w:val="center"/>
              <w:rPr>
                <w:sz w:val="20"/>
                <w:szCs w:val="20"/>
              </w:rPr>
            </w:pPr>
            <w:r w:rsidRPr="007D2329">
              <w:rPr>
                <w:sz w:val="20"/>
                <w:szCs w:val="20"/>
              </w:rPr>
              <w:t>2</w:t>
            </w:r>
            <w:r w:rsidR="00406194" w:rsidRPr="007D2329">
              <w:rPr>
                <w:sz w:val="20"/>
                <w:szCs w:val="20"/>
              </w:rPr>
              <w:t>.</w:t>
            </w:r>
          </w:p>
        </w:tc>
        <w:tc>
          <w:tcPr>
            <w:tcW w:w="1123" w:type="pct"/>
            <w:shd w:val="clear" w:color="auto" w:fill="FFFFFF"/>
            <w:hideMark/>
          </w:tcPr>
          <w:p w:rsidR="00406194" w:rsidRPr="00761D16" w:rsidRDefault="00406194" w:rsidP="00C03FA5">
            <w:pPr>
              <w:ind w:firstLine="0"/>
              <w:jc w:val="center"/>
            </w:pPr>
            <w:r w:rsidRPr="00761D16">
              <w:rPr>
                <w:sz w:val="20"/>
                <w:szCs w:val="20"/>
              </w:rPr>
              <w:t>Сера элементарная</w:t>
            </w:r>
            <w:r w:rsidR="00C80046">
              <w:rPr>
                <w:sz w:val="20"/>
                <w:szCs w:val="20"/>
                <w:vertAlign w:val="superscript"/>
              </w:rPr>
              <w:t>2</w:t>
            </w:r>
          </w:p>
        </w:tc>
        <w:tc>
          <w:tcPr>
            <w:tcW w:w="1014" w:type="pct"/>
            <w:shd w:val="clear" w:color="auto" w:fill="FFFFFF"/>
            <w:hideMark/>
          </w:tcPr>
          <w:p w:rsidR="00406194" w:rsidRPr="00761D16" w:rsidRDefault="00406194" w:rsidP="00C03FA5">
            <w:pPr>
              <w:ind w:firstLine="0"/>
              <w:jc w:val="center"/>
            </w:pPr>
            <w:r w:rsidRPr="00761D16">
              <w:rPr>
                <w:sz w:val="20"/>
                <w:szCs w:val="20"/>
              </w:rPr>
              <w:t>Желтые кристаллы</w:t>
            </w:r>
          </w:p>
        </w:tc>
        <w:tc>
          <w:tcPr>
            <w:tcW w:w="704" w:type="pct"/>
            <w:shd w:val="clear" w:color="auto" w:fill="FFFFFF"/>
            <w:vAlign w:val="center"/>
            <w:hideMark/>
          </w:tcPr>
          <w:p w:rsidR="00406194" w:rsidRPr="0025085D" w:rsidRDefault="00675B34" w:rsidP="00C03FA5">
            <w:pPr>
              <w:ind w:firstLine="0"/>
              <w:jc w:val="center"/>
              <w:rPr>
                <w:sz w:val="20"/>
                <w:szCs w:val="20"/>
              </w:rPr>
            </w:pPr>
            <w:r>
              <w:rPr>
                <w:sz w:val="20"/>
                <w:szCs w:val="20"/>
              </w:rPr>
              <w:t>[10</w:t>
            </w:r>
            <w:r w:rsidR="001D690D" w:rsidRPr="0025085D">
              <w:rPr>
                <w:sz w:val="20"/>
                <w:szCs w:val="20"/>
              </w:rPr>
              <w:t>]</w:t>
            </w:r>
          </w:p>
        </w:tc>
        <w:tc>
          <w:tcPr>
            <w:tcW w:w="618" w:type="pct"/>
            <w:shd w:val="clear" w:color="auto" w:fill="FFFFFF"/>
            <w:vAlign w:val="center"/>
            <w:hideMark/>
          </w:tcPr>
          <w:p w:rsidR="00406194" w:rsidRPr="00761D16" w:rsidRDefault="00406194" w:rsidP="00C03FA5">
            <w:pPr>
              <w:ind w:firstLine="0"/>
              <w:jc w:val="center"/>
            </w:pPr>
            <w:r w:rsidRPr="00761D16">
              <w:rPr>
                <w:sz w:val="20"/>
                <w:szCs w:val="20"/>
              </w:rPr>
              <w:t>100,0</w:t>
            </w:r>
          </w:p>
        </w:tc>
        <w:tc>
          <w:tcPr>
            <w:tcW w:w="397" w:type="pct"/>
            <w:gridSpan w:val="2"/>
            <w:shd w:val="clear" w:color="auto" w:fill="FFFFFF"/>
            <w:vAlign w:val="center"/>
            <w:hideMark/>
          </w:tcPr>
          <w:p w:rsidR="00406194" w:rsidRPr="00761D16" w:rsidRDefault="00406194" w:rsidP="004E04AD">
            <w:pPr>
              <w:ind w:firstLine="0"/>
              <w:jc w:val="center"/>
            </w:pPr>
            <w:r w:rsidRPr="00761D16">
              <w:rPr>
                <w:sz w:val="20"/>
                <w:szCs w:val="20"/>
              </w:rPr>
              <w:t>-</w:t>
            </w:r>
          </w:p>
        </w:tc>
        <w:tc>
          <w:tcPr>
            <w:tcW w:w="468" w:type="pct"/>
            <w:shd w:val="clear" w:color="auto" w:fill="FFFFFF"/>
            <w:vAlign w:val="center"/>
            <w:hideMark/>
          </w:tcPr>
          <w:p w:rsidR="00406194" w:rsidRPr="00761D16" w:rsidRDefault="00406194" w:rsidP="004E04AD">
            <w:pPr>
              <w:ind w:firstLine="0"/>
              <w:jc w:val="center"/>
            </w:pPr>
            <w:r w:rsidRPr="00761D16">
              <w:rPr>
                <w:sz w:val="20"/>
                <w:szCs w:val="20"/>
              </w:rPr>
              <w:t>+</w:t>
            </w:r>
          </w:p>
        </w:tc>
        <w:tc>
          <w:tcPr>
            <w:tcW w:w="391" w:type="pct"/>
            <w:shd w:val="clear" w:color="auto" w:fill="FFFFFF"/>
            <w:vAlign w:val="center"/>
            <w:hideMark/>
          </w:tcPr>
          <w:p w:rsidR="00406194" w:rsidRPr="00761D16" w:rsidRDefault="00406194" w:rsidP="004E04AD">
            <w:pPr>
              <w:ind w:firstLine="0"/>
              <w:jc w:val="center"/>
            </w:pPr>
            <w:r w:rsidRPr="00761D16">
              <w:rPr>
                <w:sz w:val="20"/>
                <w:szCs w:val="20"/>
              </w:rPr>
              <w:t>-</w:t>
            </w:r>
          </w:p>
        </w:tc>
      </w:tr>
      <w:tr w:rsidR="00836AE4" w:rsidRPr="00761D16" w:rsidTr="00253350">
        <w:trPr>
          <w:trHeight w:val="920"/>
          <w:jc w:val="center"/>
        </w:trPr>
        <w:tc>
          <w:tcPr>
            <w:tcW w:w="284" w:type="pct"/>
            <w:vMerge w:val="restart"/>
            <w:shd w:val="clear" w:color="auto" w:fill="FFFFFF"/>
            <w:hideMark/>
          </w:tcPr>
          <w:p w:rsidR="00836AE4" w:rsidRPr="007D2329" w:rsidRDefault="007D2329" w:rsidP="00C03FA5">
            <w:pPr>
              <w:ind w:firstLine="0"/>
              <w:jc w:val="center"/>
              <w:rPr>
                <w:sz w:val="20"/>
                <w:szCs w:val="20"/>
              </w:rPr>
            </w:pPr>
            <w:r w:rsidRPr="007D2329">
              <w:rPr>
                <w:sz w:val="20"/>
                <w:szCs w:val="20"/>
              </w:rPr>
              <w:t>3</w:t>
            </w:r>
            <w:r w:rsidR="00836AE4" w:rsidRPr="007D2329">
              <w:rPr>
                <w:sz w:val="20"/>
                <w:szCs w:val="20"/>
              </w:rPr>
              <w:t>.</w:t>
            </w:r>
          </w:p>
          <w:p w:rsidR="00836AE4" w:rsidRPr="007D2329" w:rsidRDefault="00836AE4" w:rsidP="00C03FA5">
            <w:pPr>
              <w:ind w:firstLine="0"/>
              <w:jc w:val="center"/>
              <w:rPr>
                <w:sz w:val="20"/>
                <w:szCs w:val="20"/>
              </w:rPr>
            </w:pPr>
            <w:r w:rsidRPr="007D2329">
              <w:rPr>
                <w:sz w:val="20"/>
                <w:szCs w:val="20"/>
              </w:rPr>
              <w:t> </w:t>
            </w:r>
          </w:p>
        </w:tc>
        <w:tc>
          <w:tcPr>
            <w:tcW w:w="1123" w:type="pct"/>
            <w:shd w:val="clear" w:color="auto" w:fill="FFFFFF"/>
            <w:hideMark/>
          </w:tcPr>
          <w:p w:rsidR="00836AE4" w:rsidRPr="00761D16" w:rsidRDefault="00836AE4" w:rsidP="00C03FA5">
            <w:pPr>
              <w:ind w:firstLine="0"/>
              <w:jc w:val="center"/>
            </w:pPr>
            <w:r w:rsidRPr="00761D16">
              <w:rPr>
                <w:sz w:val="20"/>
                <w:szCs w:val="20"/>
              </w:rPr>
              <w:t>Кислота бензойная</w:t>
            </w:r>
          </w:p>
        </w:tc>
        <w:tc>
          <w:tcPr>
            <w:tcW w:w="1014" w:type="pct"/>
            <w:shd w:val="clear" w:color="auto" w:fill="FFFFFF"/>
            <w:hideMark/>
          </w:tcPr>
          <w:p w:rsidR="00836AE4" w:rsidRPr="00761D16" w:rsidRDefault="00836AE4" w:rsidP="00C03FA5">
            <w:pPr>
              <w:ind w:firstLine="0"/>
              <w:jc w:val="center"/>
            </w:pPr>
            <w:r w:rsidRPr="00761D16">
              <w:rPr>
                <w:sz w:val="20"/>
                <w:szCs w:val="20"/>
              </w:rPr>
              <w:t>Бесцветные игольчатые кристаллы или белый порошок</w:t>
            </w:r>
          </w:p>
        </w:tc>
        <w:tc>
          <w:tcPr>
            <w:tcW w:w="704" w:type="pct"/>
            <w:shd w:val="clear" w:color="auto" w:fill="FFFFFF"/>
            <w:vAlign w:val="center"/>
            <w:hideMark/>
          </w:tcPr>
          <w:p w:rsidR="00836AE4" w:rsidRPr="00761D16" w:rsidRDefault="00836AE4" w:rsidP="00C03FA5">
            <w:pPr>
              <w:ind w:firstLine="0"/>
              <w:jc w:val="center"/>
            </w:pPr>
            <w:r w:rsidRPr="00761D16">
              <w:rPr>
                <w:sz w:val="20"/>
                <w:szCs w:val="20"/>
              </w:rPr>
              <w:t>ГОСТ 6413</w:t>
            </w:r>
          </w:p>
          <w:p w:rsidR="00836AE4" w:rsidRPr="00761D16" w:rsidRDefault="00836AE4" w:rsidP="00C03FA5">
            <w:pPr>
              <w:ind w:firstLine="0"/>
              <w:jc w:val="center"/>
            </w:pPr>
            <w:r>
              <w:rPr>
                <w:sz w:val="20"/>
                <w:szCs w:val="20"/>
              </w:rPr>
              <w:t>ГОСТ 10521</w:t>
            </w:r>
          </w:p>
        </w:tc>
        <w:tc>
          <w:tcPr>
            <w:tcW w:w="618" w:type="pct"/>
            <w:shd w:val="clear" w:color="auto" w:fill="FFFFFF"/>
            <w:vAlign w:val="center"/>
            <w:hideMark/>
          </w:tcPr>
          <w:p w:rsidR="00836AE4" w:rsidRPr="00761D16" w:rsidRDefault="00836AE4" w:rsidP="00C03FA5">
            <w:pPr>
              <w:ind w:firstLine="0"/>
              <w:jc w:val="center"/>
            </w:pPr>
            <w:r w:rsidRPr="00761D16">
              <w:rPr>
                <w:sz w:val="20"/>
                <w:szCs w:val="20"/>
              </w:rPr>
              <w:t>99,9 ± 0,01</w:t>
            </w:r>
          </w:p>
        </w:tc>
        <w:tc>
          <w:tcPr>
            <w:tcW w:w="397" w:type="pct"/>
            <w:gridSpan w:val="2"/>
            <w:shd w:val="clear" w:color="auto" w:fill="FFFFFF"/>
            <w:vAlign w:val="center"/>
            <w:hideMark/>
          </w:tcPr>
          <w:p w:rsidR="00836AE4" w:rsidRPr="00761D16" w:rsidRDefault="00836AE4" w:rsidP="004E04AD">
            <w:pPr>
              <w:ind w:firstLine="0"/>
              <w:jc w:val="center"/>
            </w:pPr>
          </w:p>
        </w:tc>
        <w:tc>
          <w:tcPr>
            <w:tcW w:w="468" w:type="pct"/>
            <w:shd w:val="clear" w:color="auto" w:fill="FFFFFF"/>
            <w:vAlign w:val="center"/>
            <w:hideMark/>
          </w:tcPr>
          <w:p w:rsidR="00836AE4" w:rsidRPr="00761D16" w:rsidRDefault="00836AE4" w:rsidP="004E04AD">
            <w:pPr>
              <w:ind w:firstLine="0"/>
              <w:jc w:val="center"/>
            </w:pPr>
          </w:p>
        </w:tc>
        <w:tc>
          <w:tcPr>
            <w:tcW w:w="391" w:type="pct"/>
            <w:shd w:val="clear" w:color="auto" w:fill="FFFFFF"/>
            <w:vAlign w:val="center"/>
            <w:hideMark/>
          </w:tcPr>
          <w:p w:rsidR="00836AE4" w:rsidRPr="00761D16" w:rsidRDefault="00836AE4" w:rsidP="004E04AD">
            <w:pPr>
              <w:ind w:firstLine="0"/>
              <w:jc w:val="center"/>
            </w:pPr>
          </w:p>
        </w:tc>
      </w:tr>
      <w:tr w:rsidR="00836AE4" w:rsidRPr="00761D16" w:rsidTr="00253350">
        <w:trPr>
          <w:trHeight w:val="20"/>
          <w:jc w:val="center"/>
        </w:trPr>
        <w:tc>
          <w:tcPr>
            <w:tcW w:w="284" w:type="pct"/>
            <w:vMerge/>
            <w:shd w:val="clear" w:color="auto" w:fill="FFFFFF"/>
            <w:hideMark/>
          </w:tcPr>
          <w:p w:rsidR="00836AE4" w:rsidRPr="007D2329" w:rsidRDefault="00836AE4" w:rsidP="00C03FA5">
            <w:pPr>
              <w:ind w:firstLine="0"/>
              <w:jc w:val="center"/>
              <w:rPr>
                <w:sz w:val="20"/>
                <w:szCs w:val="20"/>
              </w:rPr>
            </w:pPr>
          </w:p>
        </w:tc>
        <w:tc>
          <w:tcPr>
            <w:tcW w:w="1123" w:type="pct"/>
            <w:shd w:val="clear" w:color="auto" w:fill="FFFFFF"/>
            <w:hideMark/>
          </w:tcPr>
          <w:p w:rsidR="00836AE4" w:rsidRPr="00761D16" w:rsidRDefault="00836AE4" w:rsidP="00C03FA5">
            <w:pPr>
              <w:ind w:firstLine="0"/>
              <w:jc w:val="center"/>
            </w:pPr>
            <w:r w:rsidRPr="00761D16">
              <w:rPr>
                <w:sz w:val="20"/>
                <w:szCs w:val="20"/>
              </w:rPr>
              <w:t>Краситель</w:t>
            </w:r>
          </w:p>
        </w:tc>
        <w:tc>
          <w:tcPr>
            <w:tcW w:w="1014" w:type="pct"/>
            <w:shd w:val="clear" w:color="auto" w:fill="FFFFFF"/>
            <w:hideMark/>
          </w:tcPr>
          <w:p w:rsidR="00836AE4" w:rsidRPr="00761D16" w:rsidRDefault="00836AE4" w:rsidP="00C03FA5">
            <w:pPr>
              <w:ind w:firstLine="0"/>
              <w:jc w:val="center"/>
            </w:pPr>
          </w:p>
        </w:tc>
        <w:tc>
          <w:tcPr>
            <w:tcW w:w="704" w:type="pct"/>
            <w:shd w:val="clear" w:color="auto" w:fill="FFFFFF"/>
            <w:vAlign w:val="center"/>
            <w:hideMark/>
          </w:tcPr>
          <w:p w:rsidR="00836AE4" w:rsidRPr="00761D16" w:rsidRDefault="00836AE4" w:rsidP="00C03FA5">
            <w:pPr>
              <w:ind w:firstLine="0"/>
              <w:jc w:val="center"/>
            </w:pPr>
          </w:p>
        </w:tc>
        <w:tc>
          <w:tcPr>
            <w:tcW w:w="618" w:type="pct"/>
            <w:shd w:val="clear" w:color="auto" w:fill="FFFFFF"/>
            <w:vAlign w:val="center"/>
            <w:hideMark/>
          </w:tcPr>
          <w:p w:rsidR="00836AE4" w:rsidRPr="00761D16" w:rsidRDefault="00836AE4" w:rsidP="00C03FA5">
            <w:pPr>
              <w:ind w:firstLine="0"/>
              <w:jc w:val="center"/>
            </w:pPr>
            <w:r w:rsidRPr="00761D16">
              <w:rPr>
                <w:sz w:val="20"/>
                <w:szCs w:val="20"/>
              </w:rPr>
              <w:t>0,1 ± 0,01</w:t>
            </w:r>
          </w:p>
        </w:tc>
        <w:tc>
          <w:tcPr>
            <w:tcW w:w="397" w:type="pct"/>
            <w:gridSpan w:val="2"/>
            <w:shd w:val="clear" w:color="auto" w:fill="FFFFFF"/>
            <w:vAlign w:val="center"/>
            <w:hideMark/>
          </w:tcPr>
          <w:p w:rsidR="00836AE4" w:rsidRPr="00761D16" w:rsidRDefault="00836AE4" w:rsidP="004E04AD">
            <w:pPr>
              <w:ind w:firstLine="0"/>
              <w:jc w:val="center"/>
            </w:pPr>
          </w:p>
        </w:tc>
        <w:tc>
          <w:tcPr>
            <w:tcW w:w="468" w:type="pct"/>
            <w:shd w:val="clear" w:color="auto" w:fill="FFFFFF"/>
            <w:vAlign w:val="center"/>
            <w:hideMark/>
          </w:tcPr>
          <w:p w:rsidR="00836AE4" w:rsidRPr="00761D16" w:rsidRDefault="00836AE4" w:rsidP="004E04AD">
            <w:pPr>
              <w:ind w:firstLine="0"/>
              <w:jc w:val="center"/>
            </w:pPr>
          </w:p>
        </w:tc>
        <w:tc>
          <w:tcPr>
            <w:tcW w:w="391" w:type="pct"/>
            <w:shd w:val="clear" w:color="auto" w:fill="FFFFFF"/>
            <w:vAlign w:val="center"/>
            <w:hideMark/>
          </w:tcPr>
          <w:p w:rsidR="00836AE4" w:rsidRPr="00761D16" w:rsidRDefault="00836AE4" w:rsidP="004E04AD">
            <w:pPr>
              <w:ind w:firstLine="0"/>
              <w:jc w:val="center"/>
            </w:pPr>
          </w:p>
        </w:tc>
      </w:tr>
      <w:tr w:rsidR="00836AE4" w:rsidRPr="00761D16" w:rsidTr="00253350">
        <w:trPr>
          <w:trHeight w:val="20"/>
          <w:jc w:val="center"/>
        </w:trPr>
        <w:tc>
          <w:tcPr>
            <w:tcW w:w="284" w:type="pct"/>
            <w:vMerge w:val="restart"/>
            <w:shd w:val="clear" w:color="auto" w:fill="FFFFFF"/>
            <w:hideMark/>
          </w:tcPr>
          <w:p w:rsidR="00836AE4" w:rsidRPr="007D2329" w:rsidRDefault="007D2329" w:rsidP="00C03FA5">
            <w:pPr>
              <w:ind w:firstLine="0"/>
              <w:jc w:val="center"/>
              <w:rPr>
                <w:sz w:val="20"/>
                <w:szCs w:val="20"/>
              </w:rPr>
            </w:pPr>
            <w:r w:rsidRPr="007D2329">
              <w:rPr>
                <w:sz w:val="20"/>
                <w:szCs w:val="20"/>
              </w:rPr>
              <w:t>4</w:t>
            </w:r>
            <w:r w:rsidR="00836AE4" w:rsidRPr="007D2329">
              <w:rPr>
                <w:sz w:val="20"/>
                <w:szCs w:val="20"/>
              </w:rPr>
              <w:t>.</w:t>
            </w:r>
          </w:p>
          <w:p w:rsidR="00836AE4" w:rsidRPr="007D2329" w:rsidRDefault="00836AE4" w:rsidP="00C03FA5">
            <w:pPr>
              <w:ind w:firstLine="0"/>
              <w:jc w:val="center"/>
              <w:rPr>
                <w:sz w:val="20"/>
                <w:szCs w:val="20"/>
              </w:rPr>
            </w:pPr>
            <w:r w:rsidRPr="007D2329">
              <w:rPr>
                <w:sz w:val="20"/>
                <w:szCs w:val="20"/>
              </w:rPr>
              <w:t> </w:t>
            </w:r>
          </w:p>
        </w:tc>
        <w:tc>
          <w:tcPr>
            <w:tcW w:w="1123" w:type="pct"/>
            <w:shd w:val="clear" w:color="auto" w:fill="FFFFFF"/>
            <w:hideMark/>
          </w:tcPr>
          <w:p w:rsidR="00836AE4" w:rsidRPr="00761D16" w:rsidRDefault="00836AE4" w:rsidP="00C03FA5">
            <w:pPr>
              <w:ind w:firstLine="0"/>
              <w:jc w:val="center"/>
            </w:pPr>
            <w:r w:rsidRPr="00761D16">
              <w:rPr>
                <w:sz w:val="20"/>
                <w:szCs w:val="20"/>
              </w:rPr>
              <w:t>Д(+)-Манноза</w:t>
            </w:r>
          </w:p>
        </w:tc>
        <w:tc>
          <w:tcPr>
            <w:tcW w:w="1014" w:type="pct"/>
            <w:shd w:val="clear" w:color="auto" w:fill="FFFFFF"/>
            <w:hideMark/>
          </w:tcPr>
          <w:p w:rsidR="00836AE4" w:rsidRPr="00761D16" w:rsidRDefault="00836AE4" w:rsidP="00C03FA5">
            <w:pPr>
              <w:ind w:firstLine="0"/>
              <w:jc w:val="center"/>
            </w:pPr>
            <w:r w:rsidRPr="00761D16">
              <w:rPr>
                <w:sz w:val="20"/>
                <w:szCs w:val="20"/>
              </w:rPr>
              <w:t>Бесцветные кристаллы в виде ромбических призм</w:t>
            </w:r>
          </w:p>
        </w:tc>
        <w:tc>
          <w:tcPr>
            <w:tcW w:w="704" w:type="pct"/>
            <w:shd w:val="clear" w:color="auto" w:fill="FFFFFF"/>
            <w:vAlign w:val="center"/>
            <w:hideMark/>
          </w:tcPr>
          <w:p w:rsidR="00836AE4" w:rsidRPr="0025085D" w:rsidRDefault="00836AE4" w:rsidP="00C03FA5">
            <w:pPr>
              <w:ind w:firstLine="0"/>
              <w:jc w:val="center"/>
              <w:rPr>
                <w:sz w:val="20"/>
                <w:szCs w:val="20"/>
              </w:rPr>
            </w:pPr>
            <w:r w:rsidRPr="0025085D">
              <w:rPr>
                <w:sz w:val="20"/>
                <w:szCs w:val="20"/>
              </w:rPr>
              <w:t>[10]</w:t>
            </w:r>
          </w:p>
        </w:tc>
        <w:tc>
          <w:tcPr>
            <w:tcW w:w="618" w:type="pct"/>
            <w:shd w:val="clear" w:color="auto" w:fill="FFFFFF"/>
            <w:vAlign w:val="center"/>
            <w:hideMark/>
          </w:tcPr>
          <w:p w:rsidR="00836AE4" w:rsidRPr="00761D16" w:rsidRDefault="00836AE4" w:rsidP="00C03FA5">
            <w:pPr>
              <w:ind w:firstLine="0"/>
              <w:jc w:val="center"/>
            </w:pPr>
            <w:r w:rsidRPr="00761D16">
              <w:rPr>
                <w:sz w:val="20"/>
                <w:szCs w:val="20"/>
              </w:rPr>
              <w:t>99,9 ± 0,01</w:t>
            </w:r>
          </w:p>
        </w:tc>
        <w:tc>
          <w:tcPr>
            <w:tcW w:w="397" w:type="pct"/>
            <w:gridSpan w:val="2"/>
            <w:shd w:val="clear" w:color="auto" w:fill="FFFFFF"/>
            <w:vAlign w:val="center"/>
            <w:hideMark/>
          </w:tcPr>
          <w:p w:rsidR="00836AE4" w:rsidRPr="00761D16" w:rsidRDefault="00836AE4" w:rsidP="004E04AD">
            <w:pPr>
              <w:ind w:firstLine="0"/>
              <w:jc w:val="center"/>
            </w:pPr>
            <w:r w:rsidRPr="00761D16">
              <w:rPr>
                <w:sz w:val="20"/>
                <w:szCs w:val="20"/>
              </w:rPr>
              <w:t>-</w:t>
            </w:r>
          </w:p>
        </w:tc>
        <w:tc>
          <w:tcPr>
            <w:tcW w:w="468" w:type="pct"/>
            <w:shd w:val="clear" w:color="auto" w:fill="FFFFFF"/>
            <w:vAlign w:val="center"/>
            <w:hideMark/>
          </w:tcPr>
          <w:p w:rsidR="00836AE4" w:rsidRPr="00761D16" w:rsidRDefault="00836AE4" w:rsidP="004E04AD">
            <w:pPr>
              <w:ind w:firstLine="0"/>
              <w:jc w:val="center"/>
            </w:pPr>
            <w:r w:rsidRPr="00761D16">
              <w:rPr>
                <w:sz w:val="20"/>
                <w:szCs w:val="20"/>
              </w:rPr>
              <w:t>-</w:t>
            </w:r>
          </w:p>
        </w:tc>
        <w:tc>
          <w:tcPr>
            <w:tcW w:w="391" w:type="pct"/>
            <w:shd w:val="clear" w:color="auto" w:fill="FFFFFF"/>
            <w:vAlign w:val="center"/>
            <w:hideMark/>
          </w:tcPr>
          <w:p w:rsidR="00836AE4" w:rsidRPr="00761D16" w:rsidRDefault="00836AE4" w:rsidP="004E04AD">
            <w:pPr>
              <w:ind w:firstLine="0"/>
              <w:jc w:val="center"/>
            </w:pPr>
            <w:r w:rsidRPr="00761D16">
              <w:rPr>
                <w:sz w:val="20"/>
                <w:szCs w:val="20"/>
              </w:rPr>
              <w:t>+</w:t>
            </w:r>
          </w:p>
        </w:tc>
      </w:tr>
      <w:tr w:rsidR="00836AE4" w:rsidRPr="00761D16" w:rsidTr="00253350">
        <w:trPr>
          <w:trHeight w:val="20"/>
          <w:jc w:val="center"/>
        </w:trPr>
        <w:tc>
          <w:tcPr>
            <w:tcW w:w="284" w:type="pct"/>
            <w:vMerge/>
            <w:tcBorders>
              <w:bottom w:val="single" w:sz="8" w:space="0" w:color="auto"/>
            </w:tcBorders>
            <w:shd w:val="clear" w:color="auto" w:fill="FFFFFF"/>
            <w:hideMark/>
          </w:tcPr>
          <w:p w:rsidR="00836AE4" w:rsidRPr="007D2329" w:rsidRDefault="00836AE4" w:rsidP="00C03FA5">
            <w:pPr>
              <w:ind w:firstLine="0"/>
              <w:jc w:val="center"/>
              <w:rPr>
                <w:sz w:val="20"/>
                <w:szCs w:val="20"/>
              </w:rPr>
            </w:pPr>
          </w:p>
        </w:tc>
        <w:tc>
          <w:tcPr>
            <w:tcW w:w="1123" w:type="pct"/>
            <w:tcBorders>
              <w:bottom w:val="single" w:sz="8" w:space="0" w:color="auto"/>
            </w:tcBorders>
            <w:shd w:val="clear" w:color="auto" w:fill="FFFFFF"/>
            <w:hideMark/>
          </w:tcPr>
          <w:p w:rsidR="00836AE4" w:rsidRPr="00761D16" w:rsidRDefault="00836AE4" w:rsidP="00C03FA5">
            <w:pPr>
              <w:ind w:firstLine="0"/>
              <w:jc w:val="center"/>
            </w:pPr>
            <w:r w:rsidRPr="00761D16">
              <w:rPr>
                <w:sz w:val="20"/>
                <w:szCs w:val="20"/>
              </w:rPr>
              <w:t>Краситель</w:t>
            </w:r>
          </w:p>
        </w:tc>
        <w:tc>
          <w:tcPr>
            <w:tcW w:w="1014" w:type="pct"/>
            <w:tcBorders>
              <w:bottom w:val="single" w:sz="8" w:space="0" w:color="auto"/>
            </w:tcBorders>
            <w:shd w:val="clear" w:color="auto" w:fill="FFFFFF"/>
            <w:hideMark/>
          </w:tcPr>
          <w:p w:rsidR="00836AE4" w:rsidRPr="00761D16" w:rsidRDefault="00836AE4" w:rsidP="00C03FA5">
            <w:pPr>
              <w:ind w:firstLine="0"/>
              <w:jc w:val="center"/>
            </w:pPr>
          </w:p>
        </w:tc>
        <w:tc>
          <w:tcPr>
            <w:tcW w:w="704" w:type="pct"/>
            <w:tcBorders>
              <w:bottom w:val="single" w:sz="8" w:space="0" w:color="auto"/>
            </w:tcBorders>
            <w:shd w:val="clear" w:color="auto" w:fill="FFFFFF"/>
            <w:vAlign w:val="center"/>
            <w:hideMark/>
          </w:tcPr>
          <w:p w:rsidR="00836AE4" w:rsidRPr="00761D16" w:rsidRDefault="00836AE4" w:rsidP="00C03FA5">
            <w:pPr>
              <w:ind w:firstLine="0"/>
              <w:jc w:val="center"/>
            </w:pPr>
          </w:p>
        </w:tc>
        <w:tc>
          <w:tcPr>
            <w:tcW w:w="618" w:type="pct"/>
            <w:tcBorders>
              <w:bottom w:val="single" w:sz="8" w:space="0" w:color="auto"/>
            </w:tcBorders>
            <w:shd w:val="clear" w:color="auto" w:fill="FFFFFF"/>
            <w:vAlign w:val="center"/>
            <w:hideMark/>
          </w:tcPr>
          <w:p w:rsidR="00836AE4" w:rsidRPr="00761D16" w:rsidRDefault="00836AE4" w:rsidP="00C03FA5">
            <w:pPr>
              <w:ind w:firstLine="0"/>
              <w:jc w:val="center"/>
            </w:pPr>
            <w:r w:rsidRPr="00761D16">
              <w:rPr>
                <w:sz w:val="20"/>
                <w:szCs w:val="20"/>
              </w:rPr>
              <w:t>0,1 ± 0,01</w:t>
            </w:r>
          </w:p>
        </w:tc>
        <w:tc>
          <w:tcPr>
            <w:tcW w:w="397" w:type="pct"/>
            <w:gridSpan w:val="2"/>
            <w:tcBorders>
              <w:bottom w:val="single" w:sz="8" w:space="0" w:color="auto"/>
            </w:tcBorders>
            <w:shd w:val="clear" w:color="auto" w:fill="FFFFFF"/>
            <w:vAlign w:val="center"/>
            <w:hideMark/>
          </w:tcPr>
          <w:p w:rsidR="00836AE4" w:rsidRPr="00761D16" w:rsidRDefault="00836AE4" w:rsidP="004E04AD">
            <w:pPr>
              <w:ind w:firstLine="0"/>
              <w:jc w:val="center"/>
            </w:pPr>
          </w:p>
        </w:tc>
        <w:tc>
          <w:tcPr>
            <w:tcW w:w="468" w:type="pct"/>
            <w:tcBorders>
              <w:bottom w:val="single" w:sz="8" w:space="0" w:color="auto"/>
            </w:tcBorders>
            <w:shd w:val="clear" w:color="auto" w:fill="FFFFFF"/>
            <w:vAlign w:val="center"/>
            <w:hideMark/>
          </w:tcPr>
          <w:p w:rsidR="00836AE4" w:rsidRPr="00761D16" w:rsidRDefault="00836AE4" w:rsidP="004E04AD">
            <w:pPr>
              <w:ind w:firstLine="0"/>
              <w:jc w:val="center"/>
            </w:pPr>
          </w:p>
        </w:tc>
        <w:tc>
          <w:tcPr>
            <w:tcW w:w="391" w:type="pct"/>
            <w:tcBorders>
              <w:bottom w:val="single" w:sz="8" w:space="0" w:color="auto"/>
            </w:tcBorders>
            <w:shd w:val="clear" w:color="auto" w:fill="FFFFFF"/>
            <w:vAlign w:val="center"/>
            <w:hideMark/>
          </w:tcPr>
          <w:p w:rsidR="00836AE4" w:rsidRPr="00761D16" w:rsidRDefault="00836AE4" w:rsidP="004E04AD">
            <w:pPr>
              <w:ind w:firstLine="0"/>
              <w:jc w:val="center"/>
            </w:pPr>
          </w:p>
        </w:tc>
      </w:tr>
      <w:tr w:rsidR="007D2329" w:rsidRPr="00761D16" w:rsidTr="00253350">
        <w:trPr>
          <w:trHeight w:val="920"/>
          <w:jc w:val="center"/>
        </w:trPr>
        <w:tc>
          <w:tcPr>
            <w:tcW w:w="284" w:type="pct"/>
            <w:vMerge w:val="restart"/>
            <w:shd w:val="clear" w:color="auto" w:fill="FFFFFF"/>
            <w:hideMark/>
          </w:tcPr>
          <w:p w:rsidR="007D2329" w:rsidRPr="007D2329" w:rsidRDefault="007D2329" w:rsidP="00C03FA5">
            <w:pPr>
              <w:ind w:firstLine="0"/>
              <w:jc w:val="center"/>
              <w:rPr>
                <w:sz w:val="20"/>
                <w:szCs w:val="20"/>
              </w:rPr>
            </w:pPr>
            <w:r w:rsidRPr="007D2329">
              <w:rPr>
                <w:sz w:val="20"/>
                <w:szCs w:val="20"/>
              </w:rPr>
              <w:t>5.</w:t>
            </w:r>
          </w:p>
          <w:p w:rsidR="007D2329" w:rsidRPr="007D2329" w:rsidRDefault="007D2329" w:rsidP="00C03FA5">
            <w:pPr>
              <w:ind w:firstLine="0"/>
              <w:jc w:val="center"/>
              <w:rPr>
                <w:sz w:val="20"/>
                <w:szCs w:val="20"/>
              </w:rPr>
            </w:pPr>
            <w:r w:rsidRPr="007D2329">
              <w:rPr>
                <w:sz w:val="20"/>
                <w:szCs w:val="20"/>
              </w:rPr>
              <w:t> </w:t>
            </w:r>
          </w:p>
        </w:tc>
        <w:tc>
          <w:tcPr>
            <w:tcW w:w="1123" w:type="pct"/>
            <w:tcBorders>
              <w:bottom w:val="nil"/>
            </w:tcBorders>
            <w:shd w:val="clear" w:color="auto" w:fill="FFFFFF"/>
            <w:hideMark/>
          </w:tcPr>
          <w:p w:rsidR="007D2329" w:rsidRPr="00761D16" w:rsidRDefault="007D2329" w:rsidP="00C03FA5">
            <w:pPr>
              <w:ind w:firstLine="0"/>
              <w:jc w:val="center"/>
            </w:pPr>
            <w:r w:rsidRPr="00761D16">
              <w:rPr>
                <w:sz w:val="20"/>
                <w:szCs w:val="20"/>
              </w:rPr>
              <w:t>Никотинамид</w:t>
            </w:r>
          </w:p>
        </w:tc>
        <w:tc>
          <w:tcPr>
            <w:tcW w:w="1014" w:type="pct"/>
            <w:tcBorders>
              <w:bottom w:val="nil"/>
            </w:tcBorders>
            <w:shd w:val="clear" w:color="auto" w:fill="FFFFFF"/>
            <w:hideMark/>
          </w:tcPr>
          <w:p w:rsidR="007D2329" w:rsidRPr="00761D16" w:rsidRDefault="007D2329" w:rsidP="00C03FA5">
            <w:pPr>
              <w:ind w:firstLine="0"/>
              <w:jc w:val="center"/>
            </w:pPr>
            <w:r w:rsidRPr="00761D16">
              <w:rPr>
                <w:sz w:val="20"/>
                <w:szCs w:val="20"/>
              </w:rPr>
              <w:t>Белый кристаллический порошок со слабым запахом</w:t>
            </w:r>
          </w:p>
        </w:tc>
        <w:tc>
          <w:tcPr>
            <w:tcW w:w="704" w:type="pct"/>
            <w:shd w:val="clear" w:color="auto" w:fill="FFFFFF"/>
            <w:vAlign w:val="center"/>
            <w:hideMark/>
          </w:tcPr>
          <w:p w:rsidR="007D2329" w:rsidRPr="00761D16" w:rsidRDefault="007D2329" w:rsidP="00C03FA5">
            <w:pPr>
              <w:ind w:firstLine="0"/>
              <w:jc w:val="center"/>
            </w:pPr>
            <w:r w:rsidRPr="0025085D">
              <w:rPr>
                <w:sz w:val="20"/>
                <w:szCs w:val="20"/>
              </w:rPr>
              <w:t>[11]</w:t>
            </w:r>
          </w:p>
        </w:tc>
        <w:tc>
          <w:tcPr>
            <w:tcW w:w="618" w:type="pct"/>
            <w:tcBorders>
              <w:bottom w:val="nil"/>
            </w:tcBorders>
            <w:shd w:val="clear" w:color="auto" w:fill="FFFFFF"/>
            <w:vAlign w:val="center"/>
            <w:hideMark/>
          </w:tcPr>
          <w:p w:rsidR="007D2329" w:rsidRPr="00761D16" w:rsidRDefault="007D2329" w:rsidP="00C03FA5">
            <w:pPr>
              <w:ind w:firstLine="0"/>
              <w:jc w:val="center"/>
            </w:pPr>
            <w:r w:rsidRPr="00761D16">
              <w:rPr>
                <w:sz w:val="20"/>
                <w:szCs w:val="20"/>
              </w:rPr>
              <w:t>99,9 ± 0,01</w:t>
            </w:r>
          </w:p>
        </w:tc>
        <w:tc>
          <w:tcPr>
            <w:tcW w:w="397" w:type="pct"/>
            <w:gridSpan w:val="2"/>
            <w:tcBorders>
              <w:bottom w:val="nil"/>
            </w:tcBorders>
            <w:shd w:val="clear" w:color="auto" w:fill="FFFFFF"/>
            <w:vAlign w:val="center"/>
            <w:hideMark/>
          </w:tcPr>
          <w:p w:rsidR="007D2329" w:rsidRPr="00761D16" w:rsidRDefault="007D2329" w:rsidP="004E04AD">
            <w:pPr>
              <w:ind w:firstLine="0"/>
              <w:jc w:val="center"/>
            </w:pPr>
            <w:r w:rsidRPr="00761D16">
              <w:rPr>
                <w:sz w:val="20"/>
                <w:szCs w:val="20"/>
              </w:rPr>
              <w:t>-</w:t>
            </w:r>
          </w:p>
        </w:tc>
        <w:tc>
          <w:tcPr>
            <w:tcW w:w="468" w:type="pct"/>
            <w:tcBorders>
              <w:bottom w:val="nil"/>
            </w:tcBorders>
            <w:shd w:val="clear" w:color="auto" w:fill="FFFFFF"/>
            <w:vAlign w:val="center"/>
            <w:hideMark/>
          </w:tcPr>
          <w:p w:rsidR="007D2329" w:rsidRPr="00761D16" w:rsidRDefault="007D2329" w:rsidP="004E04AD">
            <w:pPr>
              <w:ind w:firstLine="0"/>
              <w:jc w:val="center"/>
            </w:pPr>
            <w:r w:rsidRPr="00761D16">
              <w:rPr>
                <w:sz w:val="20"/>
                <w:szCs w:val="20"/>
              </w:rPr>
              <w:t>-</w:t>
            </w:r>
          </w:p>
        </w:tc>
        <w:tc>
          <w:tcPr>
            <w:tcW w:w="391" w:type="pct"/>
            <w:tcBorders>
              <w:bottom w:val="nil"/>
            </w:tcBorders>
            <w:shd w:val="clear" w:color="auto" w:fill="FFFFFF"/>
            <w:vAlign w:val="center"/>
            <w:hideMark/>
          </w:tcPr>
          <w:p w:rsidR="007D2329" w:rsidRPr="00761D16" w:rsidRDefault="007D2329" w:rsidP="004E04AD">
            <w:pPr>
              <w:ind w:firstLine="0"/>
              <w:jc w:val="center"/>
            </w:pPr>
            <w:r w:rsidRPr="00761D16">
              <w:rPr>
                <w:sz w:val="20"/>
                <w:szCs w:val="20"/>
              </w:rPr>
              <w:t>+</w:t>
            </w:r>
          </w:p>
        </w:tc>
      </w:tr>
      <w:tr w:rsidR="00836AE4" w:rsidRPr="00761D16" w:rsidTr="00253350">
        <w:trPr>
          <w:trHeight w:val="20"/>
          <w:jc w:val="center"/>
        </w:trPr>
        <w:tc>
          <w:tcPr>
            <w:tcW w:w="284" w:type="pct"/>
            <w:vMerge/>
            <w:shd w:val="clear" w:color="auto" w:fill="FFFFFF"/>
            <w:hideMark/>
          </w:tcPr>
          <w:p w:rsidR="00836AE4" w:rsidRPr="007D2329" w:rsidRDefault="00836AE4" w:rsidP="00C03FA5">
            <w:pPr>
              <w:ind w:firstLine="0"/>
              <w:jc w:val="center"/>
              <w:rPr>
                <w:sz w:val="20"/>
                <w:szCs w:val="20"/>
              </w:rPr>
            </w:pPr>
          </w:p>
        </w:tc>
        <w:tc>
          <w:tcPr>
            <w:tcW w:w="1123" w:type="pct"/>
            <w:shd w:val="clear" w:color="auto" w:fill="FFFFFF"/>
            <w:hideMark/>
          </w:tcPr>
          <w:p w:rsidR="00836AE4" w:rsidRPr="00761D16" w:rsidRDefault="00836AE4" w:rsidP="00C03FA5">
            <w:pPr>
              <w:ind w:firstLine="0"/>
              <w:jc w:val="center"/>
            </w:pPr>
            <w:r w:rsidRPr="00761D16">
              <w:rPr>
                <w:sz w:val="20"/>
                <w:szCs w:val="20"/>
              </w:rPr>
              <w:t>Краситель</w:t>
            </w:r>
          </w:p>
        </w:tc>
        <w:tc>
          <w:tcPr>
            <w:tcW w:w="1014" w:type="pct"/>
            <w:shd w:val="clear" w:color="auto" w:fill="FFFFFF"/>
            <w:hideMark/>
          </w:tcPr>
          <w:p w:rsidR="00836AE4" w:rsidRPr="00761D16" w:rsidRDefault="00836AE4" w:rsidP="00C03FA5">
            <w:pPr>
              <w:ind w:firstLine="0"/>
              <w:jc w:val="center"/>
            </w:pPr>
          </w:p>
        </w:tc>
        <w:tc>
          <w:tcPr>
            <w:tcW w:w="704" w:type="pct"/>
            <w:shd w:val="clear" w:color="auto" w:fill="FFFFFF"/>
            <w:hideMark/>
          </w:tcPr>
          <w:p w:rsidR="00836AE4" w:rsidRPr="00761D16" w:rsidRDefault="00836AE4" w:rsidP="00C03FA5">
            <w:pPr>
              <w:ind w:firstLine="0"/>
              <w:jc w:val="center"/>
            </w:pPr>
          </w:p>
        </w:tc>
        <w:tc>
          <w:tcPr>
            <w:tcW w:w="618" w:type="pct"/>
            <w:shd w:val="clear" w:color="auto" w:fill="FFFFFF"/>
            <w:hideMark/>
          </w:tcPr>
          <w:p w:rsidR="00836AE4" w:rsidRPr="00761D16" w:rsidRDefault="00836AE4" w:rsidP="00C03FA5">
            <w:pPr>
              <w:ind w:firstLine="0"/>
              <w:jc w:val="center"/>
            </w:pPr>
            <w:r w:rsidRPr="00761D16">
              <w:rPr>
                <w:sz w:val="20"/>
                <w:szCs w:val="20"/>
              </w:rPr>
              <w:t>0,1 ± 0,01</w:t>
            </w:r>
          </w:p>
        </w:tc>
        <w:tc>
          <w:tcPr>
            <w:tcW w:w="397" w:type="pct"/>
            <w:gridSpan w:val="2"/>
            <w:shd w:val="clear" w:color="auto" w:fill="FFFFFF"/>
            <w:hideMark/>
          </w:tcPr>
          <w:p w:rsidR="00836AE4" w:rsidRPr="00761D16" w:rsidRDefault="00836AE4" w:rsidP="00C03FA5">
            <w:pPr>
              <w:ind w:firstLine="0"/>
              <w:jc w:val="center"/>
            </w:pPr>
            <w:r w:rsidRPr="00761D16">
              <w:rPr>
                <w:sz w:val="20"/>
                <w:szCs w:val="20"/>
              </w:rPr>
              <w:t> </w:t>
            </w:r>
          </w:p>
        </w:tc>
        <w:tc>
          <w:tcPr>
            <w:tcW w:w="468" w:type="pct"/>
            <w:shd w:val="clear" w:color="auto" w:fill="FFFFFF"/>
            <w:hideMark/>
          </w:tcPr>
          <w:p w:rsidR="00836AE4" w:rsidRPr="00761D16" w:rsidRDefault="00836AE4" w:rsidP="00C03FA5">
            <w:pPr>
              <w:ind w:firstLine="0"/>
              <w:jc w:val="center"/>
            </w:pPr>
            <w:r w:rsidRPr="00761D16">
              <w:rPr>
                <w:sz w:val="20"/>
                <w:szCs w:val="20"/>
              </w:rPr>
              <w:t> </w:t>
            </w:r>
          </w:p>
        </w:tc>
        <w:tc>
          <w:tcPr>
            <w:tcW w:w="391" w:type="pct"/>
            <w:shd w:val="clear" w:color="auto" w:fill="FFFFFF"/>
            <w:hideMark/>
          </w:tcPr>
          <w:p w:rsidR="00836AE4" w:rsidRPr="00761D16" w:rsidRDefault="00836AE4" w:rsidP="00C03FA5">
            <w:pPr>
              <w:ind w:firstLine="0"/>
              <w:jc w:val="center"/>
            </w:pPr>
            <w:r w:rsidRPr="00761D16">
              <w:rPr>
                <w:sz w:val="20"/>
                <w:szCs w:val="20"/>
              </w:rPr>
              <w:t> </w:t>
            </w:r>
          </w:p>
        </w:tc>
      </w:tr>
      <w:tr w:rsidR="00836AE4" w:rsidRPr="00761D16" w:rsidTr="00253350">
        <w:trPr>
          <w:trHeight w:val="20"/>
          <w:jc w:val="center"/>
        </w:trPr>
        <w:tc>
          <w:tcPr>
            <w:tcW w:w="284" w:type="pct"/>
            <w:vMerge w:val="restart"/>
            <w:shd w:val="clear" w:color="auto" w:fill="FFFFFF"/>
            <w:hideMark/>
          </w:tcPr>
          <w:p w:rsidR="00836AE4" w:rsidRPr="007D2329" w:rsidRDefault="007D2329" w:rsidP="00C03FA5">
            <w:pPr>
              <w:ind w:firstLine="0"/>
              <w:jc w:val="center"/>
              <w:rPr>
                <w:sz w:val="20"/>
                <w:szCs w:val="20"/>
              </w:rPr>
            </w:pPr>
            <w:r w:rsidRPr="007D2329">
              <w:rPr>
                <w:sz w:val="20"/>
                <w:szCs w:val="20"/>
              </w:rPr>
              <w:t>6</w:t>
            </w:r>
            <w:r w:rsidR="00836AE4" w:rsidRPr="007D2329">
              <w:rPr>
                <w:sz w:val="20"/>
                <w:szCs w:val="20"/>
              </w:rPr>
              <w:t>.</w:t>
            </w:r>
          </w:p>
          <w:p w:rsidR="00836AE4" w:rsidRPr="007D2329" w:rsidRDefault="00836AE4" w:rsidP="00C03FA5">
            <w:pPr>
              <w:ind w:firstLine="0"/>
              <w:jc w:val="center"/>
              <w:rPr>
                <w:sz w:val="20"/>
                <w:szCs w:val="20"/>
              </w:rPr>
            </w:pPr>
            <w:r w:rsidRPr="007D2329">
              <w:rPr>
                <w:sz w:val="20"/>
                <w:szCs w:val="20"/>
              </w:rPr>
              <w:t> </w:t>
            </w:r>
          </w:p>
        </w:tc>
        <w:tc>
          <w:tcPr>
            <w:tcW w:w="1123" w:type="pct"/>
            <w:shd w:val="clear" w:color="auto" w:fill="FFFFFF"/>
            <w:hideMark/>
          </w:tcPr>
          <w:p w:rsidR="00836AE4" w:rsidRPr="00761D16" w:rsidRDefault="00836AE4" w:rsidP="00C03FA5">
            <w:pPr>
              <w:ind w:firstLine="0"/>
              <w:jc w:val="center"/>
            </w:pPr>
            <w:r w:rsidRPr="00761D16">
              <w:rPr>
                <w:sz w:val="20"/>
                <w:szCs w:val="20"/>
              </w:rPr>
              <w:t>Мочевина</w:t>
            </w:r>
          </w:p>
        </w:tc>
        <w:tc>
          <w:tcPr>
            <w:tcW w:w="1014" w:type="pct"/>
            <w:shd w:val="clear" w:color="auto" w:fill="FFFFFF"/>
            <w:hideMark/>
          </w:tcPr>
          <w:p w:rsidR="00836AE4" w:rsidRPr="00761D16" w:rsidRDefault="00836AE4" w:rsidP="00C03FA5">
            <w:pPr>
              <w:ind w:firstLine="0"/>
              <w:jc w:val="center"/>
            </w:pPr>
            <w:r w:rsidRPr="00761D16">
              <w:rPr>
                <w:sz w:val="20"/>
                <w:szCs w:val="20"/>
              </w:rPr>
              <w:t>Бесцветные кристаллы</w:t>
            </w:r>
          </w:p>
        </w:tc>
        <w:tc>
          <w:tcPr>
            <w:tcW w:w="704" w:type="pct"/>
            <w:shd w:val="clear" w:color="auto" w:fill="FFFFFF"/>
            <w:hideMark/>
          </w:tcPr>
          <w:p w:rsidR="00836AE4" w:rsidRPr="00761D16" w:rsidRDefault="00F6273E" w:rsidP="00C03FA5">
            <w:pPr>
              <w:ind w:firstLine="0"/>
              <w:jc w:val="center"/>
            </w:pPr>
            <w:hyperlink r:id="rId19" w:tooltip="ГОСТ 6691-77 Реактивы. Карбамид. Технические условия" w:history="1">
              <w:r w:rsidR="00836AE4">
                <w:rPr>
                  <w:sz w:val="20"/>
                  <w:szCs w:val="20"/>
                </w:rPr>
                <w:t>ГОСТ 6691</w:t>
              </w:r>
            </w:hyperlink>
          </w:p>
        </w:tc>
        <w:tc>
          <w:tcPr>
            <w:tcW w:w="618" w:type="pct"/>
            <w:shd w:val="clear" w:color="auto" w:fill="FFFFFF"/>
            <w:hideMark/>
          </w:tcPr>
          <w:p w:rsidR="00836AE4" w:rsidRPr="00761D16" w:rsidRDefault="00836AE4" w:rsidP="00C03FA5">
            <w:pPr>
              <w:ind w:firstLine="0"/>
              <w:jc w:val="center"/>
            </w:pPr>
            <w:r w:rsidRPr="00761D16">
              <w:rPr>
                <w:sz w:val="20"/>
                <w:szCs w:val="20"/>
              </w:rPr>
              <w:t>95,24 ± 0,01</w:t>
            </w:r>
          </w:p>
        </w:tc>
        <w:tc>
          <w:tcPr>
            <w:tcW w:w="397" w:type="pct"/>
            <w:gridSpan w:val="2"/>
            <w:shd w:val="clear" w:color="auto" w:fill="FFFFFF"/>
            <w:hideMark/>
          </w:tcPr>
          <w:p w:rsidR="00836AE4" w:rsidRPr="00761D16" w:rsidRDefault="00836AE4" w:rsidP="00C03FA5">
            <w:pPr>
              <w:ind w:firstLine="0"/>
              <w:jc w:val="center"/>
            </w:pPr>
            <w:r w:rsidRPr="00761D16">
              <w:rPr>
                <w:sz w:val="20"/>
                <w:szCs w:val="20"/>
              </w:rPr>
              <w:t>-</w:t>
            </w:r>
          </w:p>
        </w:tc>
        <w:tc>
          <w:tcPr>
            <w:tcW w:w="468" w:type="pct"/>
            <w:shd w:val="clear" w:color="auto" w:fill="FFFFFF"/>
            <w:hideMark/>
          </w:tcPr>
          <w:p w:rsidR="00836AE4" w:rsidRPr="00761D16" w:rsidRDefault="00836AE4" w:rsidP="00C03FA5">
            <w:pPr>
              <w:ind w:firstLine="0"/>
              <w:jc w:val="center"/>
            </w:pPr>
            <w:r w:rsidRPr="00761D16">
              <w:rPr>
                <w:sz w:val="20"/>
                <w:szCs w:val="20"/>
              </w:rPr>
              <w:t>-</w:t>
            </w:r>
          </w:p>
        </w:tc>
        <w:tc>
          <w:tcPr>
            <w:tcW w:w="391" w:type="pct"/>
            <w:shd w:val="clear" w:color="auto" w:fill="FFFFFF"/>
            <w:hideMark/>
          </w:tcPr>
          <w:p w:rsidR="00836AE4" w:rsidRPr="00761D16" w:rsidRDefault="00836AE4" w:rsidP="00C03FA5">
            <w:pPr>
              <w:ind w:firstLine="0"/>
              <w:jc w:val="center"/>
            </w:pPr>
            <w:r w:rsidRPr="00761D16">
              <w:rPr>
                <w:sz w:val="20"/>
                <w:szCs w:val="20"/>
              </w:rPr>
              <w:t>+</w:t>
            </w:r>
          </w:p>
        </w:tc>
      </w:tr>
      <w:tr w:rsidR="00836AE4" w:rsidRPr="00761D16" w:rsidTr="00253350">
        <w:trPr>
          <w:trHeight w:val="20"/>
          <w:jc w:val="center"/>
        </w:trPr>
        <w:tc>
          <w:tcPr>
            <w:tcW w:w="284" w:type="pct"/>
            <w:vMerge/>
            <w:shd w:val="clear" w:color="auto" w:fill="FFFFFF"/>
            <w:hideMark/>
          </w:tcPr>
          <w:p w:rsidR="00836AE4" w:rsidRPr="007D2329" w:rsidRDefault="00836AE4" w:rsidP="00C03FA5">
            <w:pPr>
              <w:ind w:firstLine="0"/>
              <w:jc w:val="center"/>
              <w:rPr>
                <w:sz w:val="20"/>
                <w:szCs w:val="20"/>
              </w:rPr>
            </w:pPr>
          </w:p>
        </w:tc>
        <w:tc>
          <w:tcPr>
            <w:tcW w:w="1123" w:type="pct"/>
            <w:shd w:val="clear" w:color="auto" w:fill="FFFFFF"/>
            <w:hideMark/>
          </w:tcPr>
          <w:p w:rsidR="00836AE4" w:rsidRPr="00761D16" w:rsidRDefault="00836AE4" w:rsidP="00C03FA5">
            <w:pPr>
              <w:ind w:firstLine="0"/>
              <w:jc w:val="center"/>
            </w:pPr>
            <w:r w:rsidRPr="00761D16">
              <w:rPr>
                <w:sz w:val="20"/>
                <w:szCs w:val="20"/>
              </w:rPr>
              <w:t>Краситель</w:t>
            </w:r>
          </w:p>
        </w:tc>
        <w:tc>
          <w:tcPr>
            <w:tcW w:w="1014" w:type="pct"/>
            <w:shd w:val="clear" w:color="auto" w:fill="FFFFFF"/>
            <w:hideMark/>
          </w:tcPr>
          <w:p w:rsidR="00836AE4" w:rsidRPr="00761D16" w:rsidRDefault="00836AE4" w:rsidP="00C03FA5">
            <w:pPr>
              <w:ind w:firstLine="0"/>
              <w:jc w:val="center"/>
            </w:pPr>
          </w:p>
        </w:tc>
        <w:tc>
          <w:tcPr>
            <w:tcW w:w="704" w:type="pct"/>
            <w:shd w:val="clear" w:color="auto" w:fill="FFFFFF"/>
            <w:hideMark/>
          </w:tcPr>
          <w:p w:rsidR="00836AE4" w:rsidRPr="00761D16" w:rsidRDefault="00836AE4" w:rsidP="00C03FA5">
            <w:pPr>
              <w:ind w:firstLine="0"/>
              <w:jc w:val="center"/>
            </w:pPr>
          </w:p>
        </w:tc>
        <w:tc>
          <w:tcPr>
            <w:tcW w:w="624" w:type="pct"/>
            <w:gridSpan w:val="2"/>
            <w:shd w:val="clear" w:color="auto" w:fill="FFFFFF"/>
            <w:hideMark/>
          </w:tcPr>
          <w:p w:rsidR="00836AE4" w:rsidRPr="00761D16" w:rsidRDefault="00836AE4" w:rsidP="00C03FA5">
            <w:pPr>
              <w:ind w:firstLine="0"/>
              <w:jc w:val="center"/>
            </w:pPr>
            <w:r w:rsidRPr="00761D16">
              <w:rPr>
                <w:sz w:val="20"/>
                <w:szCs w:val="20"/>
              </w:rPr>
              <w:t>4,76 ± 0,01</w:t>
            </w:r>
          </w:p>
        </w:tc>
        <w:tc>
          <w:tcPr>
            <w:tcW w:w="391" w:type="pct"/>
            <w:shd w:val="clear" w:color="auto" w:fill="FFFFFF"/>
            <w:hideMark/>
          </w:tcPr>
          <w:p w:rsidR="00836AE4" w:rsidRPr="00761D16" w:rsidRDefault="00836AE4" w:rsidP="00C03FA5">
            <w:pPr>
              <w:ind w:firstLine="0"/>
              <w:jc w:val="center"/>
            </w:pPr>
            <w:r w:rsidRPr="00761D16">
              <w:rPr>
                <w:sz w:val="20"/>
                <w:szCs w:val="20"/>
              </w:rPr>
              <w:t> </w:t>
            </w:r>
          </w:p>
        </w:tc>
        <w:tc>
          <w:tcPr>
            <w:tcW w:w="468" w:type="pct"/>
            <w:shd w:val="clear" w:color="auto" w:fill="FFFFFF"/>
            <w:hideMark/>
          </w:tcPr>
          <w:p w:rsidR="00836AE4" w:rsidRPr="00761D16" w:rsidRDefault="00836AE4" w:rsidP="00C03FA5">
            <w:pPr>
              <w:ind w:firstLine="0"/>
              <w:jc w:val="center"/>
            </w:pPr>
            <w:r w:rsidRPr="00761D16">
              <w:rPr>
                <w:sz w:val="20"/>
                <w:szCs w:val="20"/>
              </w:rPr>
              <w:t> </w:t>
            </w:r>
          </w:p>
        </w:tc>
        <w:tc>
          <w:tcPr>
            <w:tcW w:w="391" w:type="pct"/>
            <w:shd w:val="clear" w:color="auto" w:fill="FFFFFF"/>
            <w:hideMark/>
          </w:tcPr>
          <w:p w:rsidR="00836AE4" w:rsidRPr="00761D16" w:rsidRDefault="00836AE4" w:rsidP="00C03FA5">
            <w:pPr>
              <w:ind w:firstLine="0"/>
              <w:jc w:val="center"/>
            </w:pPr>
            <w:r w:rsidRPr="00761D16">
              <w:rPr>
                <w:sz w:val="20"/>
                <w:szCs w:val="20"/>
              </w:rPr>
              <w:t> </w:t>
            </w:r>
          </w:p>
        </w:tc>
      </w:tr>
      <w:tr w:rsidR="00F5329D" w:rsidRPr="00761D16" w:rsidTr="000018AD">
        <w:trPr>
          <w:trHeight w:val="20"/>
          <w:jc w:val="center"/>
        </w:trPr>
        <w:tc>
          <w:tcPr>
            <w:tcW w:w="5000" w:type="pct"/>
            <w:gridSpan w:val="9"/>
            <w:shd w:val="clear" w:color="auto" w:fill="FFFFFF"/>
          </w:tcPr>
          <w:p w:rsidR="004E04AD" w:rsidRPr="007D2329" w:rsidRDefault="004E04AD" w:rsidP="00544B10">
            <w:pPr>
              <w:ind w:left="145" w:firstLine="425"/>
              <w:jc w:val="both"/>
              <w:rPr>
                <w:sz w:val="20"/>
                <w:szCs w:val="20"/>
              </w:rPr>
            </w:pPr>
            <w:r w:rsidRPr="007D2329">
              <w:rPr>
                <w:sz w:val="20"/>
                <w:szCs w:val="20"/>
              </w:rPr>
              <w:t>Примечани</w:t>
            </w:r>
            <w:r w:rsidR="00544B10" w:rsidRPr="007D2329">
              <w:rPr>
                <w:sz w:val="20"/>
                <w:szCs w:val="20"/>
              </w:rPr>
              <w:t>я</w:t>
            </w:r>
          </w:p>
          <w:p w:rsidR="00F5329D" w:rsidRPr="007D2329" w:rsidRDefault="00C80046" w:rsidP="00544B10">
            <w:pPr>
              <w:ind w:left="145" w:firstLine="425"/>
              <w:jc w:val="both"/>
              <w:rPr>
                <w:sz w:val="20"/>
                <w:szCs w:val="20"/>
              </w:rPr>
            </w:pPr>
            <w:r w:rsidRPr="007D2329">
              <w:rPr>
                <w:sz w:val="20"/>
                <w:szCs w:val="20"/>
              </w:rPr>
              <w:t>1</w:t>
            </w:r>
            <w:r w:rsidR="00F5329D" w:rsidRPr="007D2329">
              <w:rPr>
                <w:sz w:val="20"/>
                <w:szCs w:val="20"/>
              </w:rPr>
              <w:t xml:space="preserve"> - используют любой из красителей,</w:t>
            </w:r>
            <w:r w:rsidR="00365760" w:rsidRPr="007D2329">
              <w:rPr>
                <w:sz w:val="20"/>
                <w:szCs w:val="20"/>
              </w:rPr>
              <w:t xml:space="preserve"> перечисленных в рецептуре 1;</w:t>
            </w:r>
          </w:p>
          <w:p w:rsidR="00F5329D" w:rsidRPr="007D2329" w:rsidRDefault="00836AE4" w:rsidP="00544B10">
            <w:pPr>
              <w:ind w:left="145" w:firstLine="425"/>
              <w:jc w:val="both"/>
              <w:rPr>
                <w:sz w:val="20"/>
                <w:szCs w:val="20"/>
              </w:rPr>
            </w:pPr>
            <w:r w:rsidRPr="007D2329">
              <w:rPr>
                <w:sz w:val="20"/>
                <w:szCs w:val="20"/>
              </w:rPr>
              <w:t>2</w:t>
            </w:r>
            <w:r w:rsidR="00F5329D" w:rsidRPr="007D2329">
              <w:rPr>
                <w:sz w:val="20"/>
                <w:szCs w:val="20"/>
              </w:rPr>
              <w:t xml:space="preserve"> - при использовании серы в качестве химического теста добавление красителя нецелесообразно, так как при плавлении вещества не происходит его смешение с красителем.</w:t>
            </w:r>
          </w:p>
        </w:tc>
      </w:tr>
    </w:tbl>
    <w:p w:rsidR="00836AE4" w:rsidRDefault="00836AE4" w:rsidP="00974C4D">
      <w:pPr>
        <w:ind w:right="14" w:firstLine="0"/>
        <w:jc w:val="both"/>
      </w:pPr>
    </w:p>
    <w:p w:rsidR="00482B33" w:rsidRDefault="00482B33" w:rsidP="00974C4D">
      <w:pPr>
        <w:ind w:right="14" w:firstLine="0"/>
        <w:jc w:val="both"/>
      </w:pPr>
    </w:p>
    <w:p w:rsidR="00482B33" w:rsidRDefault="00482B33" w:rsidP="00974C4D">
      <w:pPr>
        <w:ind w:right="14" w:firstLine="0"/>
        <w:jc w:val="both"/>
      </w:pPr>
    </w:p>
    <w:p w:rsidR="00482B33" w:rsidRPr="00761D16" w:rsidRDefault="00482B33" w:rsidP="00974C4D">
      <w:pPr>
        <w:ind w:right="14" w:firstLine="0"/>
        <w:jc w:val="both"/>
      </w:pPr>
    </w:p>
    <w:p w:rsidR="00092D1A" w:rsidRPr="00761D16" w:rsidRDefault="00092D1A" w:rsidP="00D56420">
      <w:pPr>
        <w:ind w:right="14" w:firstLine="548"/>
        <w:jc w:val="center"/>
        <w:rPr>
          <w:b/>
        </w:rPr>
      </w:pPr>
      <w:r w:rsidRPr="00761D16">
        <w:rPr>
          <w:b/>
        </w:rPr>
        <w:lastRenderedPageBreak/>
        <w:t>Таблица 2 - Химические тесты для контроля температурных параметров  режимов работы воздушных стерилизаторов</w:t>
      </w:r>
    </w:p>
    <w:p w:rsidR="00E15198" w:rsidRPr="00761D16" w:rsidRDefault="00E15198" w:rsidP="00D56420">
      <w:pPr>
        <w:ind w:firstLine="567"/>
        <w:jc w:val="both"/>
      </w:pPr>
    </w:p>
    <w:tbl>
      <w:tblPr>
        <w:tblW w:w="4835" w:type="pct"/>
        <w:jc w:val="center"/>
        <w:tblCellMar>
          <w:left w:w="0" w:type="dxa"/>
          <w:right w:w="0" w:type="dxa"/>
        </w:tblCellMar>
        <w:tblLook w:val="04A0"/>
      </w:tblPr>
      <w:tblGrid>
        <w:gridCol w:w="1601"/>
        <w:gridCol w:w="1985"/>
        <w:gridCol w:w="1505"/>
        <w:gridCol w:w="1220"/>
        <w:gridCol w:w="1311"/>
        <w:gridCol w:w="1443"/>
      </w:tblGrid>
      <w:tr w:rsidR="00F5329D" w:rsidRPr="00761D16" w:rsidTr="00F5329D">
        <w:trPr>
          <w:trHeight w:val="20"/>
          <w:jc w:val="center"/>
        </w:trPr>
        <w:tc>
          <w:tcPr>
            <w:tcW w:w="883" w:type="pct"/>
            <w:vMerge w:val="restart"/>
            <w:tcBorders>
              <w:top w:val="single" w:sz="8" w:space="0" w:color="auto"/>
              <w:left w:val="single" w:sz="8" w:space="0" w:color="auto"/>
              <w:bottom w:val="nil"/>
              <w:right w:val="nil"/>
            </w:tcBorders>
            <w:shd w:val="clear" w:color="auto" w:fill="FFFFFF"/>
            <w:vAlign w:val="center"/>
            <w:hideMark/>
          </w:tcPr>
          <w:p w:rsidR="00F5329D" w:rsidRPr="00761D16" w:rsidRDefault="00F5329D" w:rsidP="00D56420">
            <w:pPr>
              <w:ind w:firstLine="0"/>
              <w:jc w:val="center"/>
              <w:rPr>
                <w:sz w:val="20"/>
                <w:szCs w:val="20"/>
              </w:rPr>
            </w:pPr>
            <w:r w:rsidRPr="00761D16">
              <w:rPr>
                <w:sz w:val="20"/>
                <w:szCs w:val="20"/>
              </w:rPr>
              <w:t>Наименование химического соединения</w:t>
            </w:r>
          </w:p>
        </w:tc>
        <w:tc>
          <w:tcPr>
            <w:tcW w:w="1095" w:type="pct"/>
            <w:vMerge w:val="restart"/>
            <w:tcBorders>
              <w:top w:val="single" w:sz="8" w:space="0" w:color="auto"/>
              <w:left w:val="single" w:sz="8" w:space="0" w:color="auto"/>
              <w:bottom w:val="nil"/>
              <w:right w:val="nil"/>
            </w:tcBorders>
            <w:shd w:val="clear" w:color="auto" w:fill="FFFFFF"/>
            <w:vAlign w:val="center"/>
            <w:hideMark/>
          </w:tcPr>
          <w:p w:rsidR="00F5329D" w:rsidRPr="00761D16" w:rsidRDefault="00F5329D" w:rsidP="00D56420">
            <w:pPr>
              <w:ind w:firstLine="0"/>
              <w:jc w:val="center"/>
              <w:rPr>
                <w:sz w:val="20"/>
                <w:szCs w:val="20"/>
              </w:rPr>
            </w:pPr>
            <w:r w:rsidRPr="00761D16">
              <w:rPr>
                <w:sz w:val="20"/>
                <w:szCs w:val="20"/>
              </w:rPr>
              <w:t>Цвет, форма кристаллов, запах</w:t>
            </w:r>
          </w:p>
        </w:tc>
        <w:tc>
          <w:tcPr>
            <w:tcW w:w="830" w:type="pct"/>
            <w:vMerge w:val="restart"/>
            <w:tcBorders>
              <w:top w:val="single" w:sz="8" w:space="0" w:color="auto"/>
              <w:left w:val="single" w:sz="8" w:space="0" w:color="auto"/>
              <w:bottom w:val="nil"/>
              <w:right w:val="nil"/>
            </w:tcBorders>
            <w:shd w:val="clear" w:color="auto" w:fill="FFFFFF"/>
            <w:vAlign w:val="center"/>
            <w:hideMark/>
          </w:tcPr>
          <w:p w:rsidR="00F5329D" w:rsidRPr="00761D16" w:rsidRDefault="00F5329D" w:rsidP="00D56420">
            <w:pPr>
              <w:ind w:firstLine="0"/>
              <w:jc w:val="center"/>
              <w:rPr>
                <w:sz w:val="20"/>
                <w:szCs w:val="20"/>
              </w:rPr>
            </w:pPr>
            <w:r w:rsidRPr="00761D16">
              <w:rPr>
                <w:sz w:val="20"/>
                <w:szCs w:val="20"/>
              </w:rPr>
              <w:t>Нормативно-техническая документация</w:t>
            </w:r>
          </w:p>
        </w:tc>
        <w:tc>
          <w:tcPr>
            <w:tcW w:w="673" w:type="pct"/>
            <w:vMerge w:val="restart"/>
            <w:tcBorders>
              <w:top w:val="single" w:sz="8" w:space="0" w:color="auto"/>
              <w:left w:val="single" w:sz="8" w:space="0" w:color="auto"/>
              <w:bottom w:val="nil"/>
              <w:right w:val="nil"/>
            </w:tcBorders>
            <w:shd w:val="clear" w:color="auto" w:fill="FFFFFF"/>
            <w:vAlign w:val="center"/>
            <w:hideMark/>
          </w:tcPr>
          <w:p w:rsidR="00F5329D" w:rsidRPr="00761D16" w:rsidRDefault="00F5329D" w:rsidP="00D56420">
            <w:pPr>
              <w:ind w:firstLine="0"/>
              <w:jc w:val="center"/>
              <w:rPr>
                <w:sz w:val="20"/>
                <w:szCs w:val="20"/>
              </w:rPr>
            </w:pPr>
            <w:r w:rsidRPr="00761D16">
              <w:rPr>
                <w:sz w:val="20"/>
                <w:szCs w:val="20"/>
              </w:rPr>
              <w:t>Количество элемента, г</w:t>
            </w:r>
          </w:p>
        </w:tc>
        <w:tc>
          <w:tcPr>
            <w:tcW w:w="1519" w:type="pct"/>
            <w:gridSpan w:val="2"/>
            <w:tcBorders>
              <w:top w:val="single" w:sz="8" w:space="0" w:color="auto"/>
              <w:left w:val="single" w:sz="8" w:space="0" w:color="auto"/>
              <w:bottom w:val="nil"/>
              <w:right w:val="single" w:sz="8" w:space="0" w:color="auto"/>
            </w:tcBorders>
            <w:shd w:val="clear" w:color="auto" w:fill="FFFFFF"/>
            <w:vAlign w:val="center"/>
            <w:hideMark/>
          </w:tcPr>
          <w:p w:rsidR="00F5329D" w:rsidRPr="00761D16" w:rsidRDefault="00F5329D" w:rsidP="00D56420">
            <w:pPr>
              <w:ind w:firstLine="0"/>
              <w:jc w:val="center"/>
              <w:rPr>
                <w:sz w:val="20"/>
                <w:szCs w:val="20"/>
              </w:rPr>
            </w:pPr>
            <w:r w:rsidRPr="00761D16">
              <w:rPr>
                <w:sz w:val="20"/>
                <w:szCs w:val="20"/>
              </w:rPr>
              <w:t>Температурный параметр, подлежащий контролю, °С</w:t>
            </w:r>
          </w:p>
        </w:tc>
      </w:tr>
      <w:tr w:rsidR="00F5329D" w:rsidRPr="00761D16" w:rsidTr="00365760">
        <w:trPr>
          <w:trHeight w:val="363"/>
          <w:jc w:val="center"/>
        </w:trPr>
        <w:tc>
          <w:tcPr>
            <w:tcW w:w="0" w:type="auto"/>
            <w:vMerge/>
            <w:tcBorders>
              <w:top w:val="single" w:sz="8" w:space="0" w:color="auto"/>
              <w:left w:val="single" w:sz="8" w:space="0" w:color="auto"/>
              <w:bottom w:val="double" w:sz="4" w:space="0" w:color="auto"/>
              <w:right w:val="nil"/>
            </w:tcBorders>
            <w:vAlign w:val="center"/>
            <w:hideMark/>
          </w:tcPr>
          <w:p w:rsidR="00F5329D" w:rsidRPr="00761D16" w:rsidRDefault="00F5329D" w:rsidP="00D56420">
            <w:pPr>
              <w:jc w:val="center"/>
              <w:rPr>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F5329D" w:rsidRPr="00761D16" w:rsidRDefault="00F5329D" w:rsidP="00D56420">
            <w:pPr>
              <w:jc w:val="center"/>
              <w:rPr>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F5329D" w:rsidRPr="00761D16" w:rsidRDefault="00F5329D" w:rsidP="00D56420">
            <w:pPr>
              <w:jc w:val="center"/>
              <w:rPr>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F5329D" w:rsidRPr="00761D16" w:rsidRDefault="00F5329D" w:rsidP="00D56420">
            <w:pPr>
              <w:jc w:val="center"/>
              <w:rPr>
                <w:sz w:val="20"/>
                <w:szCs w:val="20"/>
              </w:rPr>
            </w:pPr>
          </w:p>
        </w:tc>
        <w:tc>
          <w:tcPr>
            <w:tcW w:w="723" w:type="pct"/>
            <w:tcBorders>
              <w:top w:val="single" w:sz="8" w:space="0" w:color="auto"/>
              <w:left w:val="single" w:sz="8" w:space="0" w:color="auto"/>
              <w:bottom w:val="double" w:sz="4" w:space="0" w:color="auto"/>
              <w:right w:val="nil"/>
            </w:tcBorders>
            <w:shd w:val="clear" w:color="auto" w:fill="FFFFFF"/>
            <w:vAlign w:val="center"/>
            <w:hideMark/>
          </w:tcPr>
          <w:p w:rsidR="00F5329D" w:rsidRPr="009737AD" w:rsidRDefault="00F6273E" w:rsidP="009737AD">
            <w:pPr>
              <w:ind w:firstLine="0"/>
              <w:jc w:val="center"/>
              <w:rPr>
                <w:sz w:val="20"/>
                <w:szCs w:val="20"/>
                <w:vertAlign w:val="superscript"/>
              </w:rPr>
            </w:pPr>
            <m:oMathPara>
              <m:oMath>
                <m:sSubSup>
                  <m:sSubSupPr>
                    <m:ctrlPr>
                      <w:rPr>
                        <w:rFonts w:ascii="Cambria Math" w:eastAsia="Calibri" w:hAnsi="Cambria Math"/>
                        <w:sz w:val="20"/>
                        <w:szCs w:val="20"/>
                        <w:lang w:val="kk-KZ"/>
                      </w:rPr>
                    </m:ctrlPr>
                  </m:sSubSupPr>
                  <m:e>
                    <m:r>
                      <m:rPr>
                        <m:sty m:val="p"/>
                      </m:rPr>
                      <w:rPr>
                        <w:rFonts w:ascii="Cambria Math" w:eastAsia="Calibri" w:hAnsi="Cambria Math"/>
                        <w:sz w:val="20"/>
                        <w:szCs w:val="20"/>
                        <w:lang w:val="kk-KZ"/>
                      </w:rPr>
                      <m:t>160</m:t>
                    </m:r>
                  </m:e>
                  <m:sub>
                    <m:r>
                      <m:rPr>
                        <m:sty m:val="p"/>
                      </m:rPr>
                      <w:rPr>
                        <w:rFonts w:ascii="Cambria Math" w:eastAsia="Calibri" w:hAnsi="Cambria Math"/>
                        <w:sz w:val="20"/>
                        <w:szCs w:val="20"/>
                        <w:lang w:val="kk-KZ"/>
                      </w:rPr>
                      <m:t>-10</m:t>
                    </m:r>
                  </m:sub>
                  <m:sup>
                    <m:r>
                      <m:rPr>
                        <m:sty m:val="p"/>
                      </m:rPr>
                      <w:rPr>
                        <w:rFonts w:ascii="Cambria Math" w:eastAsia="Calibri" w:hAnsi="Cambria Math"/>
                        <w:sz w:val="20"/>
                        <w:szCs w:val="20"/>
                        <w:lang w:val="kk-KZ"/>
                      </w:rPr>
                      <m:t>+2</m:t>
                    </m:r>
                  </m:sup>
                </m:sSubSup>
              </m:oMath>
            </m:oMathPara>
          </w:p>
        </w:tc>
        <w:tc>
          <w:tcPr>
            <w:tcW w:w="796"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F5329D" w:rsidRPr="0025085D" w:rsidRDefault="00F6273E" w:rsidP="00D56420">
            <w:pPr>
              <w:ind w:firstLine="0"/>
              <w:jc w:val="center"/>
              <w:rPr>
                <w:sz w:val="20"/>
                <w:szCs w:val="20"/>
                <w:vertAlign w:val="subscript"/>
              </w:rPr>
            </w:pPr>
            <m:oMathPara>
              <m:oMath>
                <m:sSubSup>
                  <m:sSubSupPr>
                    <m:ctrlPr>
                      <w:rPr>
                        <w:rFonts w:ascii="Cambria Math" w:eastAsia="Calibri" w:hAnsi="Cambria Math"/>
                        <w:sz w:val="20"/>
                        <w:szCs w:val="20"/>
                        <w:lang w:val="kk-KZ"/>
                      </w:rPr>
                    </m:ctrlPr>
                  </m:sSubSupPr>
                  <m:e>
                    <m:r>
                      <m:rPr>
                        <m:sty m:val="p"/>
                      </m:rPr>
                      <w:rPr>
                        <w:rFonts w:ascii="Cambria Math" w:eastAsia="Calibri" w:hAnsi="Cambria Math"/>
                        <w:sz w:val="20"/>
                        <w:szCs w:val="20"/>
                        <w:lang w:val="kk-KZ"/>
                      </w:rPr>
                      <m:t>180</m:t>
                    </m:r>
                  </m:e>
                  <m:sub>
                    <m:r>
                      <m:rPr>
                        <m:sty m:val="p"/>
                      </m:rPr>
                      <w:rPr>
                        <w:rFonts w:ascii="Cambria Math" w:eastAsia="Calibri" w:hAnsi="Cambria Math"/>
                        <w:sz w:val="20"/>
                        <w:szCs w:val="20"/>
                        <w:lang w:val="kk-KZ"/>
                      </w:rPr>
                      <m:t>-10</m:t>
                    </m:r>
                  </m:sub>
                  <m:sup>
                    <m:r>
                      <m:rPr>
                        <m:sty m:val="p"/>
                      </m:rPr>
                      <w:rPr>
                        <w:rFonts w:ascii="Cambria Math" w:eastAsia="Calibri" w:hAnsi="Cambria Math"/>
                        <w:sz w:val="20"/>
                        <w:szCs w:val="20"/>
                        <w:lang w:val="kk-KZ"/>
                      </w:rPr>
                      <m:t>+2</m:t>
                    </m:r>
                  </m:sup>
                </m:sSubSup>
              </m:oMath>
            </m:oMathPara>
          </w:p>
        </w:tc>
      </w:tr>
      <w:tr w:rsidR="00F32FAE" w:rsidRPr="00761D16" w:rsidTr="00365760">
        <w:trPr>
          <w:trHeight w:val="690"/>
          <w:jc w:val="center"/>
        </w:trPr>
        <w:tc>
          <w:tcPr>
            <w:tcW w:w="883" w:type="pct"/>
            <w:tcBorders>
              <w:top w:val="double" w:sz="4" w:space="0" w:color="auto"/>
              <w:left w:val="single" w:sz="8" w:space="0" w:color="auto"/>
              <w:bottom w:val="single" w:sz="8" w:space="0" w:color="auto"/>
              <w:right w:val="single" w:sz="8" w:space="0" w:color="auto"/>
            </w:tcBorders>
            <w:shd w:val="clear" w:color="auto" w:fill="FFFFFF"/>
            <w:hideMark/>
          </w:tcPr>
          <w:p w:rsidR="00F32FAE" w:rsidRPr="00761D16" w:rsidRDefault="00F32FAE" w:rsidP="00D56420">
            <w:pPr>
              <w:ind w:firstLine="0"/>
              <w:jc w:val="center"/>
              <w:rPr>
                <w:sz w:val="20"/>
                <w:szCs w:val="20"/>
              </w:rPr>
            </w:pPr>
            <w:r w:rsidRPr="00761D16">
              <w:rPr>
                <w:sz w:val="20"/>
                <w:szCs w:val="20"/>
              </w:rPr>
              <w:t>Кислота винная</w:t>
            </w:r>
          </w:p>
        </w:tc>
        <w:tc>
          <w:tcPr>
            <w:tcW w:w="1095" w:type="pct"/>
            <w:tcBorders>
              <w:top w:val="double" w:sz="4" w:space="0" w:color="auto"/>
              <w:left w:val="single" w:sz="8" w:space="0" w:color="auto"/>
              <w:bottom w:val="single" w:sz="8" w:space="0" w:color="auto"/>
              <w:right w:val="single" w:sz="8" w:space="0" w:color="auto"/>
            </w:tcBorders>
            <w:shd w:val="clear" w:color="auto" w:fill="FFFFFF"/>
            <w:hideMark/>
          </w:tcPr>
          <w:p w:rsidR="00F32FAE" w:rsidRPr="00761D16" w:rsidRDefault="00F32FAE" w:rsidP="00D56420">
            <w:pPr>
              <w:ind w:firstLine="0"/>
              <w:jc w:val="center"/>
              <w:rPr>
                <w:sz w:val="20"/>
                <w:szCs w:val="20"/>
              </w:rPr>
            </w:pPr>
            <w:r w:rsidRPr="00761D16">
              <w:rPr>
                <w:sz w:val="20"/>
                <w:szCs w:val="20"/>
              </w:rPr>
              <w:t>Порошок белого цвета или прозрачные бесцветные кристаллы</w:t>
            </w:r>
          </w:p>
        </w:tc>
        <w:tc>
          <w:tcPr>
            <w:tcW w:w="830" w:type="pct"/>
            <w:tcBorders>
              <w:top w:val="double" w:sz="4" w:space="0" w:color="auto"/>
              <w:left w:val="single" w:sz="8" w:space="0" w:color="auto"/>
              <w:right w:val="single" w:sz="8" w:space="0" w:color="auto"/>
            </w:tcBorders>
            <w:shd w:val="clear" w:color="auto" w:fill="FFFFFF"/>
            <w:hideMark/>
          </w:tcPr>
          <w:p w:rsidR="00F32FAE" w:rsidRPr="00FE5A92" w:rsidRDefault="00F6273E" w:rsidP="00D56420">
            <w:pPr>
              <w:ind w:firstLine="0"/>
              <w:jc w:val="center"/>
              <w:rPr>
                <w:sz w:val="20"/>
                <w:szCs w:val="20"/>
              </w:rPr>
            </w:pPr>
            <w:hyperlink r:id="rId20" w:tooltip="ГОСТ 5817-77 Реактивы. Кислота винная. Технические условия" w:history="1">
              <w:r w:rsidR="00F32FAE" w:rsidRPr="00FE5A92">
                <w:rPr>
                  <w:sz w:val="20"/>
                  <w:szCs w:val="20"/>
                </w:rPr>
                <w:t>ГОСТ 5817</w:t>
              </w:r>
            </w:hyperlink>
          </w:p>
          <w:p w:rsidR="00F32FAE" w:rsidRPr="00FE5A92" w:rsidRDefault="00F6273E" w:rsidP="00F32FAE">
            <w:pPr>
              <w:ind w:firstLine="0"/>
              <w:jc w:val="center"/>
              <w:rPr>
                <w:sz w:val="20"/>
                <w:szCs w:val="20"/>
              </w:rPr>
            </w:pPr>
            <w:hyperlink r:id="rId21" w:tooltip="ГОСТ 21205-83 Кислота винная пищевая. Технические условия" w:history="1">
              <w:r w:rsidR="00F32FAE" w:rsidRPr="00FE5A92">
                <w:rPr>
                  <w:sz w:val="20"/>
                  <w:szCs w:val="20"/>
                </w:rPr>
                <w:t>ГОСТ 21205</w:t>
              </w:r>
            </w:hyperlink>
          </w:p>
        </w:tc>
        <w:tc>
          <w:tcPr>
            <w:tcW w:w="673" w:type="pct"/>
            <w:tcBorders>
              <w:top w:val="double" w:sz="4" w:space="0" w:color="auto"/>
              <w:left w:val="single" w:sz="8" w:space="0" w:color="auto"/>
              <w:bottom w:val="single" w:sz="8" w:space="0" w:color="auto"/>
              <w:right w:val="single" w:sz="8" w:space="0" w:color="auto"/>
            </w:tcBorders>
            <w:shd w:val="clear" w:color="auto" w:fill="FFFFFF"/>
            <w:hideMark/>
          </w:tcPr>
          <w:p w:rsidR="00F32FAE" w:rsidRPr="00761D16" w:rsidRDefault="00F32FAE" w:rsidP="00F5329D">
            <w:pPr>
              <w:ind w:firstLine="0"/>
              <w:jc w:val="center"/>
              <w:rPr>
                <w:sz w:val="20"/>
                <w:szCs w:val="20"/>
              </w:rPr>
            </w:pPr>
            <w:r w:rsidRPr="00761D16">
              <w:rPr>
                <w:sz w:val="20"/>
                <w:szCs w:val="20"/>
              </w:rPr>
              <w:t>100,0</w:t>
            </w:r>
          </w:p>
        </w:tc>
        <w:tc>
          <w:tcPr>
            <w:tcW w:w="723" w:type="pct"/>
            <w:tcBorders>
              <w:top w:val="double" w:sz="4" w:space="0" w:color="auto"/>
              <w:left w:val="single" w:sz="8" w:space="0" w:color="auto"/>
              <w:bottom w:val="single" w:sz="8" w:space="0" w:color="auto"/>
              <w:right w:val="single" w:sz="8" w:space="0" w:color="auto"/>
            </w:tcBorders>
            <w:shd w:val="clear" w:color="auto" w:fill="FFFFFF"/>
            <w:hideMark/>
          </w:tcPr>
          <w:p w:rsidR="00F32FAE" w:rsidRPr="00761D16" w:rsidRDefault="00F32FAE" w:rsidP="00F5329D">
            <w:pPr>
              <w:rPr>
                <w:sz w:val="20"/>
                <w:szCs w:val="20"/>
              </w:rPr>
            </w:pPr>
            <w:r w:rsidRPr="00761D16">
              <w:rPr>
                <w:sz w:val="20"/>
                <w:szCs w:val="20"/>
              </w:rPr>
              <w:t>-</w:t>
            </w:r>
          </w:p>
        </w:tc>
        <w:tc>
          <w:tcPr>
            <w:tcW w:w="796" w:type="pct"/>
            <w:tcBorders>
              <w:top w:val="double" w:sz="4" w:space="0" w:color="auto"/>
              <w:left w:val="single" w:sz="8" w:space="0" w:color="auto"/>
              <w:bottom w:val="single" w:sz="8" w:space="0" w:color="auto"/>
              <w:right w:val="single" w:sz="8" w:space="0" w:color="auto"/>
            </w:tcBorders>
            <w:shd w:val="clear" w:color="auto" w:fill="FFFFFF"/>
            <w:hideMark/>
          </w:tcPr>
          <w:p w:rsidR="00F32FAE" w:rsidRPr="00761D16" w:rsidRDefault="00F32FAE" w:rsidP="00F5329D">
            <w:pPr>
              <w:rPr>
                <w:sz w:val="20"/>
                <w:szCs w:val="20"/>
              </w:rPr>
            </w:pPr>
            <w:r w:rsidRPr="00761D16">
              <w:rPr>
                <w:sz w:val="20"/>
                <w:szCs w:val="20"/>
              </w:rPr>
              <w:t>+</w:t>
            </w:r>
          </w:p>
        </w:tc>
      </w:tr>
      <w:tr w:rsidR="00F5329D" w:rsidRPr="00761D16" w:rsidTr="00F32FAE">
        <w:trPr>
          <w:trHeight w:val="20"/>
          <w:jc w:val="center"/>
        </w:trPr>
        <w:tc>
          <w:tcPr>
            <w:tcW w:w="883"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761D16" w:rsidRDefault="00F5329D" w:rsidP="00D56420">
            <w:pPr>
              <w:ind w:firstLine="0"/>
              <w:jc w:val="center"/>
              <w:rPr>
                <w:sz w:val="20"/>
                <w:szCs w:val="20"/>
              </w:rPr>
            </w:pPr>
            <w:r w:rsidRPr="00761D16">
              <w:rPr>
                <w:sz w:val="20"/>
                <w:szCs w:val="20"/>
              </w:rPr>
              <w:t>Гидрохинон</w:t>
            </w:r>
          </w:p>
        </w:tc>
        <w:tc>
          <w:tcPr>
            <w:tcW w:w="1095"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761D16" w:rsidRDefault="00F5329D" w:rsidP="00D56420">
            <w:pPr>
              <w:ind w:firstLine="0"/>
              <w:jc w:val="center"/>
              <w:rPr>
                <w:sz w:val="20"/>
                <w:szCs w:val="20"/>
              </w:rPr>
            </w:pPr>
            <w:r w:rsidRPr="00761D16">
              <w:rPr>
                <w:sz w:val="20"/>
                <w:szCs w:val="20"/>
              </w:rPr>
              <w:t>Бесцветные или светло-серые серебристые кристаллы</w:t>
            </w:r>
          </w:p>
        </w:tc>
        <w:tc>
          <w:tcPr>
            <w:tcW w:w="830"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FE5A92" w:rsidRDefault="00F6273E" w:rsidP="00F32FAE">
            <w:pPr>
              <w:ind w:firstLine="0"/>
              <w:jc w:val="center"/>
              <w:rPr>
                <w:sz w:val="20"/>
                <w:szCs w:val="20"/>
              </w:rPr>
            </w:pPr>
            <w:hyperlink r:id="rId22" w:tooltip="ГОСТ 19627-74 Гидрохинон (парадиоксибензол). Технические условия" w:history="1">
              <w:r w:rsidR="00F5329D" w:rsidRPr="00FE5A92">
                <w:rPr>
                  <w:sz w:val="20"/>
                  <w:szCs w:val="20"/>
                </w:rPr>
                <w:t>ГОСТ 19627</w:t>
              </w:r>
            </w:hyperlink>
          </w:p>
        </w:tc>
        <w:tc>
          <w:tcPr>
            <w:tcW w:w="673"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761D16" w:rsidRDefault="00F5329D" w:rsidP="00F5329D">
            <w:pPr>
              <w:ind w:firstLine="0"/>
              <w:jc w:val="center"/>
              <w:rPr>
                <w:sz w:val="20"/>
                <w:szCs w:val="20"/>
              </w:rPr>
            </w:pPr>
            <w:r w:rsidRPr="00761D16">
              <w:rPr>
                <w:sz w:val="20"/>
                <w:szCs w:val="20"/>
              </w:rPr>
              <w:t>100,0</w:t>
            </w:r>
          </w:p>
        </w:tc>
        <w:tc>
          <w:tcPr>
            <w:tcW w:w="723"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761D16" w:rsidRDefault="00F5329D" w:rsidP="00F5329D">
            <w:pPr>
              <w:rPr>
                <w:sz w:val="20"/>
                <w:szCs w:val="20"/>
              </w:rPr>
            </w:pPr>
            <w:r w:rsidRPr="00761D16">
              <w:rPr>
                <w:sz w:val="20"/>
                <w:szCs w:val="20"/>
              </w:rPr>
              <w:t>-</w:t>
            </w:r>
          </w:p>
        </w:tc>
        <w:tc>
          <w:tcPr>
            <w:tcW w:w="796"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761D16" w:rsidRDefault="00F5329D" w:rsidP="00F5329D">
            <w:pPr>
              <w:rPr>
                <w:sz w:val="20"/>
                <w:szCs w:val="20"/>
              </w:rPr>
            </w:pPr>
            <w:r w:rsidRPr="00761D16">
              <w:rPr>
                <w:sz w:val="20"/>
                <w:szCs w:val="20"/>
              </w:rPr>
              <w:t>+</w:t>
            </w:r>
          </w:p>
        </w:tc>
      </w:tr>
      <w:tr w:rsidR="00F5329D" w:rsidRPr="00761D16" w:rsidTr="00F32FAE">
        <w:trPr>
          <w:trHeight w:val="20"/>
          <w:jc w:val="center"/>
        </w:trPr>
        <w:tc>
          <w:tcPr>
            <w:tcW w:w="883"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761D16" w:rsidRDefault="00F5329D" w:rsidP="00D56420">
            <w:pPr>
              <w:ind w:firstLine="0"/>
              <w:jc w:val="center"/>
              <w:rPr>
                <w:sz w:val="20"/>
                <w:szCs w:val="20"/>
              </w:rPr>
            </w:pPr>
            <w:r w:rsidRPr="00761D16">
              <w:rPr>
                <w:sz w:val="20"/>
                <w:szCs w:val="20"/>
              </w:rPr>
              <w:t>Тиомочевина</w:t>
            </w:r>
          </w:p>
        </w:tc>
        <w:tc>
          <w:tcPr>
            <w:tcW w:w="1095"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761D16" w:rsidRDefault="00F5329D" w:rsidP="00D56420">
            <w:pPr>
              <w:ind w:firstLine="0"/>
              <w:jc w:val="center"/>
              <w:rPr>
                <w:sz w:val="20"/>
                <w:szCs w:val="20"/>
              </w:rPr>
            </w:pPr>
            <w:r w:rsidRPr="00761D16">
              <w:rPr>
                <w:sz w:val="20"/>
                <w:szCs w:val="20"/>
              </w:rPr>
              <w:t>Блестящие бесцветные кристаллы</w:t>
            </w:r>
          </w:p>
        </w:tc>
        <w:tc>
          <w:tcPr>
            <w:tcW w:w="830"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FE5A92" w:rsidRDefault="00F6273E" w:rsidP="00F32FAE">
            <w:pPr>
              <w:ind w:firstLine="0"/>
              <w:jc w:val="center"/>
              <w:rPr>
                <w:sz w:val="20"/>
                <w:szCs w:val="20"/>
              </w:rPr>
            </w:pPr>
            <w:hyperlink r:id="rId23" w:tooltip="ГОСТ 6344-73 Реактивы. Тиомочевина. Технические условия" w:history="1">
              <w:r w:rsidR="00F5329D" w:rsidRPr="00FE5A92">
                <w:rPr>
                  <w:sz w:val="20"/>
                  <w:szCs w:val="20"/>
                </w:rPr>
                <w:t>ГОСТ 6344</w:t>
              </w:r>
            </w:hyperlink>
          </w:p>
        </w:tc>
        <w:tc>
          <w:tcPr>
            <w:tcW w:w="673"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761D16" w:rsidRDefault="00F5329D" w:rsidP="00F5329D">
            <w:pPr>
              <w:ind w:firstLine="0"/>
              <w:jc w:val="center"/>
              <w:rPr>
                <w:sz w:val="20"/>
                <w:szCs w:val="20"/>
              </w:rPr>
            </w:pPr>
            <w:r w:rsidRPr="00761D16">
              <w:rPr>
                <w:sz w:val="20"/>
                <w:szCs w:val="20"/>
              </w:rPr>
              <w:t>100,0</w:t>
            </w:r>
          </w:p>
        </w:tc>
        <w:tc>
          <w:tcPr>
            <w:tcW w:w="723"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761D16" w:rsidRDefault="00F5329D" w:rsidP="00F5329D">
            <w:pPr>
              <w:rPr>
                <w:sz w:val="20"/>
                <w:szCs w:val="20"/>
              </w:rPr>
            </w:pPr>
            <w:r w:rsidRPr="00761D16">
              <w:rPr>
                <w:sz w:val="20"/>
                <w:szCs w:val="20"/>
              </w:rPr>
              <w:t>-</w:t>
            </w:r>
          </w:p>
        </w:tc>
        <w:tc>
          <w:tcPr>
            <w:tcW w:w="796" w:type="pct"/>
            <w:tcBorders>
              <w:top w:val="single" w:sz="8" w:space="0" w:color="auto"/>
              <w:left w:val="single" w:sz="8" w:space="0" w:color="auto"/>
              <w:bottom w:val="single" w:sz="8" w:space="0" w:color="auto"/>
              <w:right w:val="single" w:sz="8" w:space="0" w:color="auto"/>
            </w:tcBorders>
            <w:shd w:val="clear" w:color="auto" w:fill="FFFFFF"/>
            <w:hideMark/>
          </w:tcPr>
          <w:p w:rsidR="00F5329D" w:rsidRPr="00761D16" w:rsidRDefault="00F5329D" w:rsidP="00F5329D">
            <w:pPr>
              <w:rPr>
                <w:sz w:val="20"/>
                <w:szCs w:val="20"/>
              </w:rPr>
            </w:pPr>
            <w:r w:rsidRPr="00761D16">
              <w:rPr>
                <w:sz w:val="20"/>
                <w:szCs w:val="20"/>
              </w:rPr>
              <w:t>+</w:t>
            </w:r>
          </w:p>
        </w:tc>
      </w:tr>
    </w:tbl>
    <w:p w:rsidR="00092D1A" w:rsidRPr="00761D16" w:rsidRDefault="00092D1A" w:rsidP="00F5329D">
      <w:pPr>
        <w:ind w:firstLine="0"/>
        <w:jc w:val="both"/>
        <w:rPr>
          <w:rFonts w:eastAsia="Calibri"/>
        </w:rPr>
      </w:pPr>
    </w:p>
    <w:p w:rsidR="00092D1A" w:rsidRPr="00761D16" w:rsidRDefault="0025085D" w:rsidP="00FB4BE4">
      <w:pPr>
        <w:jc w:val="both"/>
        <w:rPr>
          <w:rFonts w:eastAsia="Calibri"/>
        </w:rPr>
      </w:pPr>
      <w:r>
        <w:rPr>
          <w:rFonts w:eastAsia="Calibri"/>
        </w:rPr>
        <w:t>7</w:t>
      </w:r>
      <w:r w:rsidR="00F5329D">
        <w:rPr>
          <w:rFonts w:eastAsia="Calibri"/>
        </w:rPr>
        <w:t>.3.5.1</w:t>
      </w:r>
      <w:r w:rsidR="00092D1A" w:rsidRPr="00761D16">
        <w:rPr>
          <w:rFonts w:eastAsia="Calibri"/>
        </w:rPr>
        <w:t xml:space="preserve"> Самоконтроль ра</w:t>
      </w:r>
      <w:r w:rsidR="00F5329D">
        <w:rPr>
          <w:rFonts w:eastAsia="Calibri"/>
        </w:rPr>
        <w:t xml:space="preserve">боты паровых стерилизаторов </w:t>
      </w:r>
      <w:r w:rsidR="00092D1A" w:rsidRPr="00761D16">
        <w:rPr>
          <w:rFonts w:eastAsia="Calibri"/>
        </w:rPr>
        <w:t>проводят по следующей методике: у</w:t>
      </w:r>
      <w:r w:rsidR="00FB4BE4">
        <w:rPr>
          <w:rFonts w:eastAsia="Calibri"/>
        </w:rPr>
        <w:t xml:space="preserve">пакованные химические тесты </w:t>
      </w:r>
      <w:r w:rsidR="00092D1A" w:rsidRPr="00761D16">
        <w:rPr>
          <w:rFonts w:eastAsia="Calibri"/>
        </w:rPr>
        <w:t xml:space="preserve">нумеруют и размещают в контрольные точки паровых стерилизаторов в соответствии с приложением </w:t>
      </w:r>
      <w:r w:rsidR="003C6896">
        <w:rPr>
          <w:rFonts w:eastAsia="Calibri"/>
        </w:rPr>
        <w:t>А</w:t>
      </w:r>
      <w:r w:rsidR="00092D1A" w:rsidRPr="00761D16">
        <w:rPr>
          <w:rFonts w:eastAsia="Calibri"/>
        </w:rPr>
        <w:t>. Работу парового стерилизатора прекращают через 7 минут стерилизационной выдержки.</w:t>
      </w:r>
    </w:p>
    <w:p w:rsidR="00092D1A" w:rsidRPr="00761D16" w:rsidRDefault="00092D1A" w:rsidP="00FB4BE4">
      <w:pPr>
        <w:jc w:val="both"/>
        <w:rPr>
          <w:rFonts w:eastAsia="Calibri"/>
        </w:rPr>
      </w:pPr>
      <w:r w:rsidRPr="00761D16">
        <w:rPr>
          <w:rFonts w:eastAsia="Calibri"/>
        </w:rPr>
        <w:t>Оценку показаний химически</w:t>
      </w:r>
      <w:r w:rsidR="00F5329D">
        <w:rPr>
          <w:rFonts w:eastAsia="Calibri"/>
        </w:rPr>
        <w:t>х тестов проводят аналогично п.</w:t>
      </w:r>
      <w:r w:rsidR="0025085D">
        <w:rPr>
          <w:rFonts w:eastAsia="Calibri"/>
        </w:rPr>
        <w:t>7</w:t>
      </w:r>
      <w:r w:rsidRPr="00761D16">
        <w:rPr>
          <w:rFonts w:eastAsia="Calibri"/>
        </w:rPr>
        <w:t>.3.3.</w:t>
      </w:r>
    </w:p>
    <w:p w:rsidR="00092D1A" w:rsidRPr="00761D16" w:rsidRDefault="0025085D" w:rsidP="00FB4BE4">
      <w:pPr>
        <w:jc w:val="both"/>
        <w:rPr>
          <w:rFonts w:eastAsia="Calibri"/>
        </w:rPr>
      </w:pPr>
      <w:r>
        <w:rPr>
          <w:rFonts w:eastAsia="Calibri"/>
        </w:rPr>
        <w:t>7</w:t>
      </w:r>
      <w:r w:rsidR="00F5329D">
        <w:rPr>
          <w:rFonts w:eastAsia="Calibri"/>
        </w:rPr>
        <w:t>.3.5.2</w:t>
      </w:r>
      <w:r w:rsidR="00092D1A" w:rsidRPr="00761D16">
        <w:rPr>
          <w:rFonts w:eastAsia="Calibri"/>
        </w:rPr>
        <w:t xml:space="preserve"> Самоконтроль рабо</w:t>
      </w:r>
      <w:r w:rsidR="00FB4BE4">
        <w:rPr>
          <w:rFonts w:eastAsia="Calibri"/>
        </w:rPr>
        <w:t xml:space="preserve">ты воздушных стерилизаторов </w:t>
      </w:r>
      <w:r w:rsidR="00092D1A" w:rsidRPr="00761D16">
        <w:rPr>
          <w:rFonts w:eastAsia="Calibri"/>
        </w:rPr>
        <w:t>проводят по следующей методике: у</w:t>
      </w:r>
      <w:r w:rsidR="00FB4BE4">
        <w:rPr>
          <w:rFonts w:eastAsia="Calibri"/>
        </w:rPr>
        <w:t xml:space="preserve">пакованные химические тесты </w:t>
      </w:r>
      <w:r w:rsidR="00092D1A" w:rsidRPr="00761D16">
        <w:rPr>
          <w:rFonts w:eastAsia="Calibri"/>
        </w:rPr>
        <w:t xml:space="preserve">нумеруют и размещают в контрольные точки воздушных стерилизаторов в соответствии с приложением </w:t>
      </w:r>
      <w:r w:rsidR="003C6896">
        <w:rPr>
          <w:rFonts w:eastAsia="Calibri"/>
        </w:rPr>
        <w:t>Б</w:t>
      </w:r>
      <w:r w:rsidR="00092D1A" w:rsidRPr="00761D16">
        <w:rPr>
          <w:rFonts w:eastAsia="Calibri"/>
        </w:rPr>
        <w:t>. Работу воздушного стерилизатора прекращают через 30 минут стерилизационной выдержки.</w:t>
      </w:r>
    </w:p>
    <w:p w:rsidR="00092D1A" w:rsidRPr="00761D16" w:rsidRDefault="00092D1A" w:rsidP="00FB4BE4">
      <w:pPr>
        <w:jc w:val="both"/>
        <w:rPr>
          <w:rFonts w:eastAsia="Calibri"/>
        </w:rPr>
      </w:pPr>
      <w:r w:rsidRPr="00761D16">
        <w:rPr>
          <w:rFonts w:eastAsia="Calibri"/>
        </w:rPr>
        <w:t>Оценку показаний химически</w:t>
      </w:r>
      <w:r w:rsidR="00FB4BE4">
        <w:rPr>
          <w:rFonts w:eastAsia="Calibri"/>
        </w:rPr>
        <w:t>х тестов проводят аналогично п.</w:t>
      </w:r>
      <w:r w:rsidR="0025085D">
        <w:rPr>
          <w:rFonts w:eastAsia="Calibri"/>
        </w:rPr>
        <w:t>7</w:t>
      </w:r>
      <w:r w:rsidRPr="00761D16">
        <w:rPr>
          <w:rFonts w:eastAsia="Calibri"/>
        </w:rPr>
        <w:t>.3.3.</w:t>
      </w:r>
    </w:p>
    <w:p w:rsidR="00092D1A" w:rsidRPr="00761D16" w:rsidRDefault="00092D1A" w:rsidP="00FB4BE4">
      <w:pPr>
        <w:jc w:val="both"/>
        <w:rPr>
          <w:rFonts w:eastAsia="Calibri"/>
        </w:rPr>
      </w:pPr>
      <w:r w:rsidRPr="00761D16">
        <w:rPr>
          <w:rFonts w:eastAsia="Calibri"/>
        </w:rPr>
        <w:t>При обнаружении неудовлетворительных результатов химического контр</w:t>
      </w:r>
      <w:r w:rsidR="00F5329D">
        <w:rPr>
          <w:rFonts w:eastAsia="Calibri"/>
        </w:rPr>
        <w:t>оля поступают, как указано в п.</w:t>
      </w:r>
      <w:r w:rsidR="0025085D">
        <w:rPr>
          <w:rFonts w:eastAsia="Calibri"/>
        </w:rPr>
        <w:t>6</w:t>
      </w:r>
      <w:r w:rsidRPr="00761D16">
        <w:rPr>
          <w:rFonts w:eastAsia="Calibri"/>
        </w:rPr>
        <w:t>.8.</w:t>
      </w:r>
    </w:p>
    <w:p w:rsidR="00092D1A" w:rsidRPr="00761D16" w:rsidRDefault="0025085D" w:rsidP="00FB4BE4">
      <w:pPr>
        <w:jc w:val="both"/>
        <w:rPr>
          <w:rFonts w:eastAsia="Calibri"/>
        </w:rPr>
      </w:pPr>
      <w:r>
        <w:rPr>
          <w:rFonts w:eastAsia="Calibri"/>
        </w:rPr>
        <w:t>7</w:t>
      </w:r>
      <w:r w:rsidR="00F5329D">
        <w:rPr>
          <w:rFonts w:eastAsia="Calibri"/>
        </w:rPr>
        <w:t>.4</w:t>
      </w:r>
      <w:r w:rsidR="00092D1A" w:rsidRPr="00761D16">
        <w:rPr>
          <w:rFonts w:eastAsia="Calibri"/>
        </w:rPr>
        <w:t xml:space="preserve"> Термохимические индикаторы предназначены для оперативного контроля одного (температура) или совокупности нескольких параметров режимов работы паровых (температура, наличие остаточного воздуха, присутствие водяного насыщенного пара под избыточным давлением) и воздушных стерилизаторов (температура и время стерилизации).</w:t>
      </w:r>
    </w:p>
    <w:p w:rsidR="00092D1A" w:rsidRPr="00761D16" w:rsidRDefault="0025085D" w:rsidP="00FB4BE4">
      <w:pPr>
        <w:jc w:val="both"/>
        <w:rPr>
          <w:rFonts w:eastAsia="Calibri"/>
        </w:rPr>
      </w:pPr>
      <w:r>
        <w:rPr>
          <w:rFonts w:eastAsia="Calibri"/>
        </w:rPr>
        <w:t>7</w:t>
      </w:r>
      <w:r w:rsidR="00F5329D">
        <w:rPr>
          <w:rFonts w:eastAsia="Calibri"/>
        </w:rPr>
        <w:t>.4.1</w:t>
      </w:r>
      <w:r w:rsidR="00092D1A" w:rsidRPr="00761D16">
        <w:rPr>
          <w:rFonts w:eastAsia="Calibri"/>
        </w:rPr>
        <w:t xml:space="preserve"> Термохимический индикатор представляет собой полоску бумаги, на которую нанесена термоиндикаторная краска. Определение параметров, достигнутых в процессе стерилизации, основано на изменении цвета термоинди</w:t>
      </w:r>
      <w:r w:rsidR="00F63F2B">
        <w:rPr>
          <w:rFonts w:eastAsia="Calibri"/>
        </w:rPr>
        <w:t>каторной краски при достижении «температуры перехода»</w:t>
      </w:r>
      <w:r w:rsidR="00092D1A" w:rsidRPr="00761D16">
        <w:rPr>
          <w:rFonts w:eastAsia="Calibri"/>
        </w:rPr>
        <w:t>, строго определенной для каждой краски.</w:t>
      </w:r>
    </w:p>
    <w:p w:rsidR="00092D1A" w:rsidRPr="00761D16" w:rsidRDefault="0025085D" w:rsidP="00FB4BE4">
      <w:pPr>
        <w:jc w:val="both"/>
        <w:rPr>
          <w:rFonts w:eastAsia="Calibri"/>
        </w:rPr>
      </w:pPr>
      <w:r>
        <w:rPr>
          <w:rFonts w:eastAsia="Calibri"/>
        </w:rPr>
        <w:t>7</w:t>
      </w:r>
      <w:r w:rsidR="00F5329D">
        <w:rPr>
          <w:rFonts w:eastAsia="Calibri"/>
        </w:rPr>
        <w:t>.4.2</w:t>
      </w:r>
      <w:r w:rsidR="00092D1A" w:rsidRPr="00761D16">
        <w:rPr>
          <w:rFonts w:eastAsia="Calibri"/>
        </w:rPr>
        <w:t xml:space="preserve"> Для контроля соблюдения параметров режимов работы паровых стерилизаторов могут быть использованы импортные </w:t>
      </w:r>
      <w:r w:rsidR="00092D1A" w:rsidRPr="00F63F2B">
        <w:rPr>
          <w:rFonts w:eastAsia="Calibri"/>
        </w:rPr>
        <w:t>средства контроля  в соответствии с инструкцией по применению.</w:t>
      </w:r>
    </w:p>
    <w:p w:rsidR="00092D1A" w:rsidRPr="00761D16" w:rsidRDefault="0025085D" w:rsidP="00FB4BE4">
      <w:pPr>
        <w:jc w:val="both"/>
        <w:rPr>
          <w:rFonts w:eastAsia="Calibri"/>
        </w:rPr>
      </w:pPr>
      <w:r>
        <w:rPr>
          <w:rFonts w:eastAsia="Calibri"/>
        </w:rPr>
        <w:t>7</w:t>
      </w:r>
      <w:r w:rsidR="00F5329D">
        <w:rPr>
          <w:rFonts w:eastAsia="Calibri"/>
        </w:rPr>
        <w:t>.4.3</w:t>
      </w:r>
      <w:r w:rsidR="00092D1A" w:rsidRPr="00761D16">
        <w:rPr>
          <w:rFonts w:eastAsia="Calibri"/>
        </w:rPr>
        <w:t xml:space="preserve"> В таблице 3 приведен перечень термоиндикаторных красок, рекомендуемых для изготовления термохимических индикаторов, применяемых для контроля параметров режима работы воздушных стерилизаторов.</w:t>
      </w:r>
    </w:p>
    <w:p w:rsidR="00092D1A" w:rsidRPr="00761D16" w:rsidRDefault="0025085D" w:rsidP="00FB4BE4">
      <w:pPr>
        <w:jc w:val="both"/>
        <w:rPr>
          <w:rFonts w:eastAsia="Calibri"/>
        </w:rPr>
      </w:pPr>
      <w:r>
        <w:rPr>
          <w:rFonts w:eastAsia="Calibri"/>
        </w:rPr>
        <w:t>7</w:t>
      </w:r>
      <w:r w:rsidR="00F5329D">
        <w:rPr>
          <w:rFonts w:eastAsia="Calibri"/>
        </w:rPr>
        <w:t>.4.4</w:t>
      </w:r>
      <w:r w:rsidR="00092D1A" w:rsidRPr="00761D16">
        <w:rPr>
          <w:rFonts w:eastAsia="Calibri"/>
        </w:rPr>
        <w:t xml:space="preserve"> Методика подготовки термоиндикаторных красок к употреблению и меры предосторожности при работе с ними изложены в инструкции завода-изготовителя.</w:t>
      </w:r>
    </w:p>
    <w:p w:rsidR="00092D1A" w:rsidRPr="00761D16" w:rsidRDefault="0025085D" w:rsidP="00FB4BE4">
      <w:pPr>
        <w:jc w:val="both"/>
        <w:rPr>
          <w:rFonts w:eastAsia="Calibri"/>
        </w:rPr>
      </w:pPr>
      <w:r>
        <w:rPr>
          <w:rFonts w:eastAsia="Calibri"/>
        </w:rPr>
        <w:t>7</w:t>
      </w:r>
      <w:r w:rsidR="00F5329D">
        <w:rPr>
          <w:rFonts w:eastAsia="Calibri"/>
        </w:rPr>
        <w:t xml:space="preserve">.4.5 </w:t>
      </w:r>
      <w:r w:rsidR="00092D1A" w:rsidRPr="00761D16">
        <w:rPr>
          <w:rFonts w:eastAsia="Calibri"/>
        </w:rPr>
        <w:t xml:space="preserve">Термохимические индикаторы готовят следующим образом: термоиндикаторную краску тщательно размешивают, затем кистью тонким слоем наносят на листы белой писчей бумаги, дают высохнуть при комнатной температуре в течение </w:t>
      </w:r>
      <w:r w:rsidR="00F63F2B">
        <w:rPr>
          <w:rFonts w:eastAsia="Calibri"/>
        </w:rPr>
        <w:t xml:space="preserve">           от </w:t>
      </w:r>
      <w:r w:rsidR="00092D1A" w:rsidRPr="00761D16">
        <w:rPr>
          <w:rFonts w:eastAsia="Calibri"/>
        </w:rPr>
        <w:t xml:space="preserve">10 </w:t>
      </w:r>
      <w:r w:rsidR="00F63F2B">
        <w:rPr>
          <w:rFonts w:eastAsia="Calibri"/>
        </w:rPr>
        <w:t>до</w:t>
      </w:r>
      <w:r w:rsidR="00092D1A" w:rsidRPr="00761D16">
        <w:rPr>
          <w:rFonts w:eastAsia="Calibri"/>
        </w:rPr>
        <w:t xml:space="preserve"> 15 минут. Затем нарезают полоски размером 1×2</w:t>
      </w:r>
      <w:r w:rsidR="00DB76C5" w:rsidRPr="00DB76C5">
        <w:rPr>
          <w:rFonts w:eastAsia="Calibri"/>
        </w:rPr>
        <w:t xml:space="preserve"> </w:t>
      </w:r>
      <w:r w:rsidR="00DB76C5" w:rsidRPr="00761D16">
        <w:rPr>
          <w:rFonts w:eastAsia="Calibri"/>
        </w:rPr>
        <w:t>см</w:t>
      </w:r>
      <w:r w:rsidR="00092D1A" w:rsidRPr="00761D16">
        <w:rPr>
          <w:rFonts w:eastAsia="Calibri"/>
        </w:rPr>
        <w:t xml:space="preserve"> </w:t>
      </w:r>
      <w:r w:rsidR="00DB76C5">
        <w:rPr>
          <w:rFonts w:eastAsia="Calibri"/>
        </w:rPr>
        <w:t>и</w:t>
      </w:r>
      <w:r w:rsidR="00092D1A" w:rsidRPr="00761D16">
        <w:rPr>
          <w:rFonts w:eastAsia="Calibri"/>
        </w:rPr>
        <w:t xml:space="preserve"> 1×3 см. Термохимические </w:t>
      </w:r>
      <w:r w:rsidR="00092D1A" w:rsidRPr="00761D16">
        <w:rPr>
          <w:rFonts w:eastAsia="Calibri"/>
        </w:rPr>
        <w:lastRenderedPageBreak/>
        <w:t>индикаторы можно хранить до 1 года при комнатной температуре в местах, защищенных от света.</w:t>
      </w:r>
    </w:p>
    <w:p w:rsidR="00092D1A" w:rsidRPr="00761D16" w:rsidRDefault="00092D1A" w:rsidP="00D56420">
      <w:pPr>
        <w:jc w:val="center"/>
        <w:rPr>
          <w:rFonts w:eastAsia="Calibri"/>
          <w:b/>
          <w:sz w:val="20"/>
        </w:rPr>
      </w:pPr>
    </w:p>
    <w:p w:rsidR="00DB76C5" w:rsidRDefault="006B7746" w:rsidP="00D56420">
      <w:pPr>
        <w:jc w:val="center"/>
        <w:rPr>
          <w:rFonts w:eastAsia="Calibri"/>
          <w:b/>
          <w:lang w:val="kk-KZ"/>
        </w:rPr>
      </w:pPr>
      <w:r w:rsidRPr="00761D16">
        <w:rPr>
          <w:rFonts w:eastAsia="Calibri"/>
          <w:b/>
        </w:rPr>
        <w:t xml:space="preserve">Таблица </w:t>
      </w:r>
      <w:r w:rsidR="00A244DB" w:rsidRPr="00761D16">
        <w:rPr>
          <w:rFonts w:eastAsia="Calibri"/>
          <w:b/>
        </w:rPr>
        <w:t>3</w:t>
      </w:r>
      <w:r w:rsidR="00DB76C5">
        <w:rPr>
          <w:rFonts w:eastAsia="Calibri"/>
          <w:b/>
        </w:rPr>
        <w:t xml:space="preserve"> </w:t>
      </w:r>
      <w:r w:rsidR="007076E6" w:rsidRPr="00761D16">
        <w:rPr>
          <w:rFonts w:eastAsia="Calibri"/>
        </w:rPr>
        <w:t>-</w:t>
      </w:r>
      <w:r w:rsidR="00DB76C5">
        <w:rPr>
          <w:rFonts w:eastAsia="Calibri"/>
        </w:rPr>
        <w:t xml:space="preserve"> </w:t>
      </w:r>
      <w:r w:rsidR="00092D1A" w:rsidRPr="00761D16">
        <w:rPr>
          <w:rFonts w:eastAsia="Calibri"/>
          <w:b/>
          <w:lang w:val="kk-KZ"/>
        </w:rPr>
        <w:t xml:space="preserve">Термоиндикаторные краски для контроля параметров режимов работы воздушного стерилизатора при температуре </w:t>
      </w:r>
      <m:oMath>
        <m:sSubSup>
          <m:sSubSupPr>
            <m:ctrlPr>
              <w:rPr>
                <w:rFonts w:ascii="Cambria Math" w:eastAsia="Calibri" w:hAnsi="Cambria Math"/>
                <w:b/>
                <w:i/>
                <w:lang w:val="kk-KZ"/>
              </w:rPr>
            </m:ctrlPr>
          </m:sSubSupPr>
          <m:e>
            <m:r>
              <m:rPr>
                <m:sty m:val="bi"/>
              </m:rPr>
              <w:rPr>
                <w:rFonts w:ascii="Cambria Math" w:eastAsia="Calibri" w:hAnsi="Cambria Math"/>
                <w:lang w:val="kk-KZ"/>
              </w:rPr>
              <m:t>180</m:t>
            </m:r>
          </m:e>
          <m:sub>
            <m:r>
              <m:rPr>
                <m:sty m:val="bi"/>
              </m:rPr>
              <w:rPr>
                <w:rFonts w:eastAsia="Calibri"/>
                <w:lang w:val="kk-KZ"/>
              </w:rPr>
              <m:t>-</m:t>
            </m:r>
            <m:r>
              <m:rPr>
                <m:sty m:val="bi"/>
              </m:rPr>
              <w:rPr>
                <w:rFonts w:ascii="Cambria Math" w:eastAsia="Calibri" w:hAnsi="Cambria Math"/>
                <w:lang w:val="kk-KZ"/>
              </w:rPr>
              <m:t>10</m:t>
            </m:r>
          </m:sub>
          <m:sup>
            <m:r>
              <m:rPr>
                <m:sty m:val="bi"/>
              </m:rPr>
              <w:rPr>
                <w:rFonts w:ascii="Cambria Math" w:eastAsia="Calibri"/>
                <w:lang w:val="kk-KZ"/>
              </w:rPr>
              <m:t>+</m:t>
            </m:r>
            <m:r>
              <m:rPr>
                <m:sty m:val="bi"/>
              </m:rPr>
              <w:rPr>
                <w:rFonts w:ascii="Cambria Math" w:eastAsia="Calibri" w:hAnsi="Cambria Math"/>
                <w:lang w:val="kk-KZ"/>
              </w:rPr>
              <m:t>2</m:t>
            </m:r>
          </m:sup>
        </m:sSubSup>
      </m:oMath>
      <w:r w:rsidR="00092D1A" w:rsidRPr="00761D16">
        <w:rPr>
          <w:rFonts w:eastAsia="Calibri"/>
          <w:b/>
          <w:lang w:val="kk-KZ"/>
        </w:rPr>
        <w:t xml:space="preserve"> °С, </w:t>
      </w:r>
    </w:p>
    <w:p w:rsidR="00655EB2" w:rsidRPr="00DB76C5" w:rsidRDefault="00092D1A" w:rsidP="00DB76C5">
      <w:pPr>
        <w:jc w:val="center"/>
        <w:rPr>
          <w:rFonts w:eastAsia="Calibri"/>
          <w:b/>
          <w:lang w:val="kk-KZ"/>
        </w:rPr>
      </w:pPr>
      <w:r w:rsidRPr="00761D16">
        <w:rPr>
          <w:rFonts w:eastAsia="Calibri"/>
          <w:b/>
          <w:lang w:val="kk-KZ"/>
        </w:rPr>
        <w:t>время выдержки - 60 минут</w:t>
      </w:r>
    </w:p>
    <w:p w:rsidR="006B7746" w:rsidRPr="00761D16" w:rsidRDefault="006B7746" w:rsidP="00D56420">
      <w:pPr>
        <w:rPr>
          <w:b/>
        </w:rPr>
      </w:pPr>
    </w:p>
    <w:tbl>
      <w:tblPr>
        <w:tblW w:w="5000" w:type="pct"/>
        <w:jc w:val="center"/>
        <w:tblCellMar>
          <w:left w:w="0" w:type="dxa"/>
          <w:right w:w="0" w:type="dxa"/>
        </w:tblCellMar>
        <w:tblLook w:val="04A0"/>
      </w:tblPr>
      <w:tblGrid>
        <w:gridCol w:w="1733"/>
        <w:gridCol w:w="1240"/>
        <w:gridCol w:w="1049"/>
        <w:gridCol w:w="1528"/>
        <w:gridCol w:w="3824"/>
      </w:tblGrid>
      <w:tr w:rsidR="00092D1A" w:rsidRPr="00761D16" w:rsidTr="00A04B64">
        <w:trPr>
          <w:trHeight w:val="20"/>
          <w:jc w:val="center"/>
        </w:trPr>
        <w:tc>
          <w:tcPr>
            <w:tcW w:w="900" w:type="pct"/>
            <w:vMerge w:val="restart"/>
            <w:tcBorders>
              <w:top w:val="single" w:sz="8" w:space="0" w:color="auto"/>
              <w:left w:val="single" w:sz="8" w:space="0" w:color="auto"/>
              <w:bottom w:val="nil"/>
              <w:right w:val="nil"/>
            </w:tcBorders>
            <w:shd w:val="clear" w:color="auto" w:fill="FFFFFF"/>
            <w:vAlign w:val="center"/>
            <w:hideMark/>
          </w:tcPr>
          <w:p w:rsidR="00092D1A" w:rsidRPr="00761D16" w:rsidRDefault="00092D1A" w:rsidP="00DB76C5">
            <w:pPr>
              <w:ind w:firstLine="0"/>
              <w:jc w:val="center"/>
            </w:pPr>
            <w:r w:rsidRPr="00761D16">
              <w:rPr>
                <w:sz w:val="20"/>
                <w:szCs w:val="20"/>
              </w:rPr>
              <w:t>Марка термоиндикаторной краски</w:t>
            </w:r>
          </w:p>
        </w:tc>
        <w:tc>
          <w:tcPr>
            <w:tcW w:w="650" w:type="pct"/>
            <w:vMerge w:val="restart"/>
            <w:tcBorders>
              <w:top w:val="single" w:sz="8" w:space="0" w:color="auto"/>
              <w:left w:val="single" w:sz="8" w:space="0" w:color="auto"/>
              <w:bottom w:val="nil"/>
              <w:right w:val="nil"/>
            </w:tcBorders>
            <w:shd w:val="clear" w:color="auto" w:fill="FFFFFF"/>
            <w:vAlign w:val="center"/>
            <w:hideMark/>
          </w:tcPr>
          <w:p w:rsidR="00092D1A" w:rsidRPr="00761D16" w:rsidRDefault="00092D1A" w:rsidP="00DB76C5">
            <w:pPr>
              <w:ind w:firstLine="0"/>
              <w:jc w:val="center"/>
            </w:pPr>
            <w:r w:rsidRPr="00761D16">
              <w:rPr>
                <w:sz w:val="20"/>
                <w:szCs w:val="20"/>
              </w:rPr>
              <w:t>Минимально допустимая температура стерилизации, °С</w:t>
            </w:r>
          </w:p>
        </w:tc>
        <w:tc>
          <w:tcPr>
            <w:tcW w:w="1350" w:type="pct"/>
            <w:gridSpan w:val="2"/>
            <w:tcBorders>
              <w:top w:val="single" w:sz="8" w:space="0" w:color="auto"/>
              <w:left w:val="single" w:sz="8" w:space="0" w:color="auto"/>
              <w:bottom w:val="nil"/>
              <w:right w:val="nil"/>
            </w:tcBorders>
            <w:shd w:val="clear" w:color="auto" w:fill="FFFFFF"/>
            <w:vAlign w:val="center"/>
            <w:hideMark/>
          </w:tcPr>
          <w:p w:rsidR="00092D1A" w:rsidRPr="00761D16" w:rsidRDefault="00092D1A" w:rsidP="00DB76C5">
            <w:pPr>
              <w:ind w:firstLine="0"/>
              <w:jc w:val="center"/>
            </w:pPr>
            <w:r w:rsidRPr="00761D16">
              <w:rPr>
                <w:sz w:val="20"/>
                <w:szCs w:val="20"/>
              </w:rPr>
              <w:t>Цвет краски</w:t>
            </w:r>
          </w:p>
        </w:tc>
        <w:tc>
          <w:tcPr>
            <w:tcW w:w="2000" w:type="pct"/>
            <w:vMerge w:val="restart"/>
            <w:tcBorders>
              <w:top w:val="single" w:sz="8" w:space="0" w:color="auto"/>
              <w:left w:val="single" w:sz="8" w:space="0" w:color="auto"/>
              <w:bottom w:val="nil"/>
              <w:right w:val="single" w:sz="8" w:space="0" w:color="auto"/>
            </w:tcBorders>
            <w:shd w:val="clear" w:color="auto" w:fill="FFFFFF"/>
            <w:vAlign w:val="center"/>
            <w:hideMark/>
          </w:tcPr>
          <w:p w:rsidR="00092D1A" w:rsidRPr="00761D16" w:rsidRDefault="00092D1A" w:rsidP="00F5329D">
            <w:pPr>
              <w:ind w:firstLine="0"/>
              <w:jc w:val="center"/>
            </w:pPr>
            <w:r w:rsidRPr="00761D16">
              <w:rPr>
                <w:sz w:val="20"/>
                <w:szCs w:val="20"/>
              </w:rPr>
              <w:t>Характеристика термоиндикаторной краски</w:t>
            </w:r>
          </w:p>
        </w:tc>
      </w:tr>
      <w:tr w:rsidR="00092D1A" w:rsidRPr="00761D16" w:rsidTr="00973945">
        <w:trPr>
          <w:trHeight w:val="20"/>
          <w:jc w:val="center"/>
        </w:trPr>
        <w:tc>
          <w:tcPr>
            <w:tcW w:w="0" w:type="auto"/>
            <w:vMerge/>
            <w:tcBorders>
              <w:top w:val="single" w:sz="8" w:space="0" w:color="auto"/>
              <w:left w:val="single" w:sz="8" w:space="0" w:color="auto"/>
              <w:bottom w:val="double" w:sz="4" w:space="0" w:color="auto"/>
              <w:right w:val="nil"/>
            </w:tcBorders>
            <w:vAlign w:val="center"/>
            <w:hideMark/>
          </w:tcPr>
          <w:p w:rsidR="00092D1A" w:rsidRPr="00761D16" w:rsidRDefault="00092D1A" w:rsidP="00DB76C5">
            <w:pPr>
              <w:jc w:val="center"/>
            </w:pPr>
          </w:p>
        </w:tc>
        <w:tc>
          <w:tcPr>
            <w:tcW w:w="0" w:type="auto"/>
            <w:vMerge/>
            <w:tcBorders>
              <w:top w:val="single" w:sz="8" w:space="0" w:color="auto"/>
              <w:left w:val="single" w:sz="8" w:space="0" w:color="auto"/>
              <w:bottom w:val="double" w:sz="4" w:space="0" w:color="auto"/>
              <w:right w:val="nil"/>
            </w:tcBorders>
            <w:vAlign w:val="center"/>
            <w:hideMark/>
          </w:tcPr>
          <w:p w:rsidR="00092D1A" w:rsidRPr="00761D16" w:rsidRDefault="00092D1A" w:rsidP="00DB76C5">
            <w:pPr>
              <w:jc w:val="center"/>
            </w:pPr>
          </w:p>
        </w:tc>
        <w:tc>
          <w:tcPr>
            <w:tcW w:w="550" w:type="pct"/>
            <w:tcBorders>
              <w:top w:val="single" w:sz="8" w:space="0" w:color="auto"/>
              <w:left w:val="single" w:sz="8" w:space="0" w:color="auto"/>
              <w:bottom w:val="double" w:sz="4" w:space="0" w:color="auto"/>
              <w:right w:val="nil"/>
            </w:tcBorders>
            <w:shd w:val="clear" w:color="auto" w:fill="FFFFFF"/>
            <w:vAlign w:val="center"/>
            <w:hideMark/>
          </w:tcPr>
          <w:p w:rsidR="00092D1A" w:rsidRPr="00761D16" w:rsidRDefault="00092D1A" w:rsidP="00DB76C5">
            <w:pPr>
              <w:ind w:firstLine="0"/>
              <w:jc w:val="center"/>
            </w:pPr>
            <w:r w:rsidRPr="00761D16">
              <w:rPr>
                <w:sz w:val="20"/>
                <w:szCs w:val="20"/>
              </w:rPr>
              <w:t>исходный</w:t>
            </w:r>
          </w:p>
        </w:tc>
        <w:tc>
          <w:tcPr>
            <w:tcW w:w="750" w:type="pct"/>
            <w:tcBorders>
              <w:top w:val="single" w:sz="8" w:space="0" w:color="auto"/>
              <w:left w:val="single" w:sz="8" w:space="0" w:color="auto"/>
              <w:bottom w:val="double" w:sz="4" w:space="0" w:color="auto"/>
              <w:right w:val="nil"/>
            </w:tcBorders>
            <w:shd w:val="clear" w:color="auto" w:fill="FFFFFF"/>
            <w:vAlign w:val="center"/>
            <w:hideMark/>
          </w:tcPr>
          <w:p w:rsidR="00092D1A" w:rsidRPr="00761D16" w:rsidRDefault="00092D1A" w:rsidP="00DB76C5">
            <w:pPr>
              <w:ind w:firstLine="0"/>
              <w:jc w:val="center"/>
            </w:pPr>
            <w:r w:rsidRPr="00761D16">
              <w:rPr>
                <w:sz w:val="20"/>
                <w:szCs w:val="20"/>
              </w:rPr>
              <w:t>после воздействия</w:t>
            </w:r>
          </w:p>
        </w:tc>
        <w:tc>
          <w:tcPr>
            <w:tcW w:w="0" w:type="auto"/>
            <w:vMerge/>
            <w:tcBorders>
              <w:top w:val="single" w:sz="8" w:space="0" w:color="auto"/>
              <w:left w:val="single" w:sz="8" w:space="0" w:color="auto"/>
              <w:bottom w:val="double" w:sz="4" w:space="0" w:color="auto"/>
              <w:right w:val="single" w:sz="8" w:space="0" w:color="auto"/>
            </w:tcBorders>
            <w:vAlign w:val="center"/>
            <w:hideMark/>
          </w:tcPr>
          <w:p w:rsidR="00092D1A" w:rsidRPr="00761D16" w:rsidRDefault="00092D1A" w:rsidP="00D56420"/>
        </w:tc>
      </w:tr>
      <w:tr w:rsidR="00092D1A" w:rsidRPr="00761D16" w:rsidTr="00973945">
        <w:trPr>
          <w:trHeight w:val="20"/>
          <w:jc w:val="center"/>
        </w:trPr>
        <w:tc>
          <w:tcPr>
            <w:tcW w:w="900" w:type="pct"/>
            <w:tcBorders>
              <w:top w:val="double" w:sz="4" w:space="0" w:color="auto"/>
              <w:left w:val="single" w:sz="8" w:space="0" w:color="auto"/>
              <w:bottom w:val="single" w:sz="8" w:space="0" w:color="auto"/>
              <w:right w:val="nil"/>
            </w:tcBorders>
            <w:shd w:val="clear" w:color="auto" w:fill="FFFFFF"/>
            <w:hideMark/>
          </w:tcPr>
          <w:p w:rsidR="00092D1A" w:rsidRPr="00761D16" w:rsidRDefault="00092D1A" w:rsidP="00D56420">
            <w:pPr>
              <w:jc w:val="both"/>
            </w:pPr>
            <w:r w:rsidRPr="00761D16">
              <w:rPr>
                <w:sz w:val="20"/>
                <w:szCs w:val="20"/>
              </w:rPr>
              <w:t>ТИК 29</w:t>
            </w:r>
          </w:p>
        </w:tc>
        <w:tc>
          <w:tcPr>
            <w:tcW w:w="650" w:type="pct"/>
            <w:tcBorders>
              <w:top w:val="double" w:sz="4" w:space="0" w:color="auto"/>
              <w:left w:val="single" w:sz="8" w:space="0" w:color="auto"/>
              <w:bottom w:val="single" w:sz="8" w:space="0" w:color="auto"/>
              <w:right w:val="nil"/>
            </w:tcBorders>
            <w:shd w:val="clear" w:color="auto" w:fill="FFFFFF"/>
            <w:hideMark/>
          </w:tcPr>
          <w:p w:rsidR="00092D1A" w:rsidRPr="00761D16" w:rsidRDefault="00092D1A" w:rsidP="00F5329D">
            <w:pPr>
              <w:ind w:firstLine="0"/>
              <w:jc w:val="center"/>
            </w:pPr>
            <w:r w:rsidRPr="00761D16">
              <w:rPr>
                <w:sz w:val="20"/>
                <w:szCs w:val="20"/>
              </w:rPr>
              <w:t>170</w:t>
            </w:r>
          </w:p>
        </w:tc>
        <w:tc>
          <w:tcPr>
            <w:tcW w:w="550" w:type="pct"/>
            <w:tcBorders>
              <w:top w:val="double" w:sz="4" w:space="0" w:color="auto"/>
              <w:left w:val="single" w:sz="8" w:space="0" w:color="auto"/>
              <w:bottom w:val="single" w:sz="8" w:space="0" w:color="auto"/>
              <w:right w:val="nil"/>
            </w:tcBorders>
            <w:shd w:val="clear" w:color="auto" w:fill="FFFFFF"/>
            <w:hideMark/>
          </w:tcPr>
          <w:p w:rsidR="00092D1A" w:rsidRPr="00761D16" w:rsidRDefault="00092D1A" w:rsidP="00F5329D">
            <w:pPr>
              <w:ind w:firstLine="0"/>
              <w:jc w:val="center"/>
            </w:pPr>
            <w:r w:rsidRPr="00761D16">
              <w:rPr>
                <w:sz w:val="20"/>
                <w:szCs w:val="20"/>
              </w:rPr>
              <w:t>светло-розовый</w:t>
            </w:r>
          </w:p>
        </w:tc>
        <w:tc>
          <w:tcPr>
            <w:tcW w:w="750" w:type="pct"/>
            <w:tcBorders>
              <w:top w:val="double" w:sz="4" w:space="0" w:color="auto"/>
              <w:left w:val="single" w:sz="8" w:space="0" w:color="auto"/>
              <w:bottom w:val="single" w:sz="8" w:space="0" w:color="auto"/>
              <w:right w:val="nil"/>
            </w:tcBorders>
            <w:shd w:val="clear" w:color="auto" w:fill="FFFFFF"/>
            <w:hideMark/>
          </w:tcPr>
          <w:p w:rsidR="00092D1A" w:rsidRPr="00761D16" w:rsidRDefault="00092D1A" w:rsidP="00F5329D">
            <w:pPr>
              <w:ind w:firstLine="0"/>
              <w:jc w:val="center"/>
            </w:pPr>
            <w:r w:rsidRPr="00761D16">
              <w:rPr>
                <w:sz w:val="20"/>
                <w:szCs w:val="20"/>
              </w:rPr>
              <w:t>темно-коричневый</w:t>
            </w:r>
          </w:p>
        </w:tc>
        <w:tc>
          <w:tcPr>
            <w:tcW w:w="2000" w:type="pct"/>
            <w:tcBorders>
              <w:top w:val="double" w:sz="4" w:space="0" w:color="auto"/>
              <w:left w:val="single" w:sz="8" w:space="0" w:color="auto"/>
              <w:bottom w:val="single" w:sz="8" w:space="0" w:color="auto"/>
              <w:right w:val="single" w:sz="8" w:space="0" w:color="auto"/>
            </w:tcBorders>
            <w:shd w:val="clear" w:color="auto" w:fill="FFFFFF"/>
            <w:hideMark/>
          </w:tcPr>
          <w:p w:rsidR="00092D1A" w:rsidRPr="00761D16" w:rsidRDefault="00092D1A" w:rsidP="00F5329D">
            <w:pPr>
              <w:ind w:firstLine="0"/>
              <w:jc w:val="center"/>
            </w:pPr>
            <w:r w:rsidRPr="00761D16">
              <w:rPr>
                <w:sz w:val="20"/>
                <w:szCs w:val="20"/>
              </w:rPr>
              <w:t>Свидетель достижения минимально допустимой температуры 170 °С</w:t>
            </w:r>
          </w:p>
        </w:tc>
      </w:tr>
      <w:tr w:rsidR="00092D1A" w:rsidRPr="00761D16" w:rsidTr="00973945">
        <w:trPr>
          <w:trHeight w:val="20"/>
          <w:jc w:val="center"/>
        </w:trPr>
        <w:tc>
          <w:tcPr>
            <w:tcW w:w="900" w:type="pct"/>
            <w:tcBorders>
              <w:top w:val="single" w:sz="8" w:space="0" w:color="auto"/>
              <w:left w:val="single" w:sz="8" w:space="0" w:color="auto"/>
              <w:bottom w:val="single" w:sz="8" w:space="0" w:color="auto"/>
              <w:right w:val="nil"/>
            </w:tcBorders>
            <w:shd w:val="clear" w:color="auto" w:fill="FFFFFF"/>
            <w:hideMark/>
          </w:tcPr>
          <w:p w:rsidR="00092D1A" w:rsidRPr="00761D16" w:rsidRDefault="00092D1A" w:rsidP="00D56420">
            <w:pPr>
              <w:jc w:val="both"/>
            </w:pPr>
            <w:r w:rsidRPr="00761D16">
              <w:rPr>
                <w:sz w:val="20"/>
                <w:szCs w:val="20"/>
              </w:rPr>
              <w:t>ТИК 6</w:t>
            </w:r>
          </w:p>
        </w:tc>
        <w:tc>
          <w:tcPr>
            <w:tcW w:w="650" w:type="pct"/>
            <w:tcBorders>
              <w:top w:val="single" w:sz="8" w:space="0" w:color="auto"/>
              <w:left w:val="single" w:sz="8" w:space="0" w:color="auto"/>
              <w:bottom w:val="single" w:sz="8" w:space="0" w:color="auto"/>
              <w:right w:val="nil"/>
            </w:tcBorders>
            <w:shd w:val="clear" w:color="auto" w:fill="FFFFFF"/>
            <w:hideMark/>
          </w:tcPr>
          <w:p w:rsidR="00092D1A" w:rsidRPr="00761D16" w:rsidRDefault="00092D1A" w:rsidP="00F5329D">
            <w:pPr>
              <w:ind w:firstLine="0"/>
              <w:jc w:val="center"/>
            </w:pPr>
            <w:r w:rsidRPr="00761D16">
              <w:rPr>
                <w:sz w:val="20"/>
                <w:szCs w:val="20"/>
              </w:rPr>
              <w:t>170</w:t>
            </w:r>
          </w:p>
        </w:tc>
        <w:tc>
          <w:tcPr>
            <w:tcW w:w="550" w:type="pct"/>
            <w:tcBorders>
              <w:top w:val="single" w:sz="8" w:space="0" w:color="auto"/>
              <w:left w:val="single" w:sz="8" w:space="0" w:color="auto"/>
              <w:bottom w:val="single" w:sz="8" w:space="0" w:color="auto"/>
              <w:right w:val="nil"/>
            </w:tcBorders>
            <w:shd w:val="clear" w:color="auto" w:fill="FFFFFF"/>
            <w:hideMark/>
          </w:tcPr>
          <w:p w:rsidR="00092D1A" w:rsidRPr="00761D16" w:rsidRDefault="00092D1A" w:rsidP="00F5329D">
            <w:pPr>
              <w:ind w:firstLine="0"/>
              <w:jc w:val="center"/>
            </w:pPr>
            <w:r w:rsidRPr="00761D16">
              <w:rPr>
                <w:sz w:val="20"/>
                <w:szCs w:val="20"/>
              </w:rPr>
              <w:t>светло-зеленый</w:t>
            </w:r>
          </w:p>
        </w:tc>
        <w:tc>
          <w:tcPr>
            <w:tcW w:w="750" w:type="pct"/>
            <w:tcBorders>
              <w:top w:val="single" w:sz="8" w:space="0" w:color="auto"/>
              <w:left w:val="single" w:sz="8" w:space="0" w:color="auto"/>
              <w:bottom w:val="single" w:sz="8" w:space="0" w:color="auto"/>
              <w:right w:val="nil"/>
            </w:tcBorders>
            <w:shd w:val="clear" w:color="auto" w:fill="FFFFFF"/>
            <w:hideMark/>
          </w:tcPr>
          <w:p w:rsidR="00092D1A" w:rsidRPr="00761D16" w:rsidRDefault="00092D1A" w:rsidP="00F5329D">
            <w:pPr>
              <w:ind w:firstLine="0"/>
              <w:jc w:val="center"/>
            </w:pPr>
            <w:r w:rsidRPr="00761D16">
              <w:rPr>
                <w:sz w:val="20"/>
                <w:szCs w:val="20"/>
              </w:rPr>
              <w:t>коричневый</w:t>
            </w:r>
          </w:p>
        </w:tc>
        <w:tc>
          <w:tcPr>
            <w:tcW w:w="2000" w:type="pct"/>
            <w:tcBorders>
              <w:top w:val="single" w:sz="8" w:space="0" w:color="auto"/>
              <w:left w:val="single" w:sz="8" w:space="0" w:color="auto"/>
              <w:bottom w:val="single" w:sz="8" w:space="0" w:color="auto"/>
              <w:right w:val="single" w:sz="8" w:space="0" w:color="auto"/>
            </w:tcBorders>
            <w:shd w:val="clear" w:color="auto" w:fill="FFFFFF"/>
            <w:hideMark/>
          </w:tcPr>
          <w:p w:rsidR="00092D1A" w:rsidRPr="00761D16" w:rsidRDefault="00092D1A" w:rsidP="000B3C4B">
            <w:pPr>
              <w:ind w:firstLine="0"/>
              <w:jc w:val="center"/>
            </w:pPr>
            <w:r w:rsidRPr="00761D16">
              <w:rPr>
                <w:sz w:val="20"/>
                <w:szCs w:val="20"/>
              </w:rPr>
              <w:t xml:space="preserve">Показатель длительности поддержания температуры 170 °С в течение </w:t>
            </w:r>
            <w:r w:rsidR="000B3C4B">
              <w:rPr>
                <w:sz w:val="20"/>
                <w:szCs w:val="20"/>
              </w:rPr>
              <w:t xml:space="preserve">от </w:t>
            </w:r>
            <w:r w:rsidRPr="00761D16">
              <w:rPr>
                <w:sz w:val="20"/>
                <w:szCs w:val="20"/>
              </w:rPr>
              <w:t>15</w:t>
            </w:r>
            <w:r w:rsidR="000B3C4B">
              <w:rPr>
                <w:sz w:val="20"/>
                <w:szCs w:val="20"/>
              </w:rPr>
              <w:t xml:space="preserve"> до</w:t>
            </w:r>
            <w:r w:rsidRPr="00761D16">
              <w:rPr>
                <w:sz w:val="20"/>
                <w:szCs w:val="20"/>
              </w:rPr>
              <w:t xml:space="preserve"> </w:t>
            </w:r>
            <w:r w:rsidR="000B3C4B">
              <w:rPr>
                <w:sz w:val="20"/>
                <w:szCs w:val="20"/>
              </w:rPr>
              <w:t xml:space="preserve">           </w:t>
            </w:r>
            <w:r w:rsidRPr="00761D16">
              <w:rPr>
                <w:sz w:val="20"/>
                <w:szCs w:val="20"/>
              </w:rPr>
              <w:t>20 минут</w:t>
            </w:r>
          </w:p>
        </w:tc>
      </w:tr>
    </w:tbl>
    <w:p w:rsidR="00092D1A" w:rsidRPr="00761D16" w:rsidRDefault="00092D1A" w:rsidP="00D56420">
      <w:pPr>
        <w:jc w:val="both"/>
        <w:rPr>
          <w:b/>
        </w:rPr>
      </w:pPr>
    </w:p>
    <w:p w:rsidR="0020569A" w:rsidRPr="00761D16" w:rsidRDefault="0025085D" w:rsidP="00F5329D">
      <w:pPr>
        <w:jc w:val="both"/>
        <w:rPr>
          <w:rFonts w:eastAsia="Calibri"/>
        </w:rPr>
      </w:pPr>
      <w:r>
        <w:rPr>
          <w:rFonts w:eastAsia="Calibri"/>
        </w:rPr>
        <w:t>7</w:t>
      </w:r>
      <w:r w:rsidR="00F5329D">
        <w:rPr>
          <w:rFonts w:eastAsia="Calibri"/>
        </w:rPr>
        <w:t>.4.6</w:t>
      </w:r>
      <w:r w:rsidR="0020569A" w:rsidRPr="00761D16">
        <w:rPr>
          <w:rFonts w:eastAsia="Calibri"/>
        </w:rPr>
        <w:t xml:space="preserve"> Пронумерованные термохимические индикаторы размещают в контрольные точки воздушных стерилизаторов (приклеивают или прикрепляют на пакеты с контрольными тестами или на упаковку стерилизуемых изделий).</w:t>
      </w:r>
    </w:p>
    <w:p w:rsidR="0020569A" w:rsidRPr="00761D16" w:rsidRDefault="0025085D" w:rsidP="00F5329D">
      <w:pPr>
        <w:jc w:val="both"/>
        <w:rPr>
          <w:rFonts w:eastAsia="Calibri"/>
        </w:rPr>
      </w:pPr>
      <w:r>
        <w:rPr>
          <w:rFonts w:eastAsia="Calibri"/>
        </w:rPr>
        <w:t>7</w:t>
      </w:r>
      <w:r w:rsidR="00F5329D">
        <w:rPr>
          <w:rFonts w:eastAsia="Calibri"/>
        </w:rPr>
        <w:t>.4.7</w:t>
      </w:r>
      <w:r w:rsidR="0020569A" w:rsidRPr="00761D16">
        <w:rPr>
          <w:rFonts w:eastAsia="Calibri"/>
        </w:rPr>
        <w:t xml:space="preserve"> По окончании стерилизации термохимические индикаторы вынимают из стерилизатора и визуально определяют изменение их цвета.</w:t>
      </w:r>
    </w:p>
    <w:p w:rsidR="0020569A" w:rsidRPr="00761D16" w:rsidRDefault="0025085D" w:rsidP="00F5329D">
      <w:pPr>
        <w:jc w:val="both"/>
        <w:rPr>
          <w:rFonts w:eastAsia="Calibri"/>
        </w:rPr>
      </w:pPr>
      <w:r>
        <w:rPr>
          <w:rFonts w:eastAsia="Calibri"/>
        </w:rPr>
        <w:t>7</w:t>
      </w:r>
      <w:r w:rsidR="00F5329D">
        <w:rPr>
          <w:rFonts w:eastAsia="Calibri"/>
        </w:rPr>
        <w:t>.4.7.1</w:t>
      </w:r>
      <w:r w:rsidR="0020569A" w:rsidRPr="00761D16">
        <w:rPr>
          <w:rFonts w:eastAsia="Calibri"/>
        </w:rPr>
        <w:t xml:space="preserve"> При удовлетворительном результате контроля термохимические индикаторы должны изменить цвет до заданного, что свидетельствует о соблюдении параметров режима стерилизации.</w:t>
      </w:r>
    </w:p>
    <w:p w:rsidR="0020569A" w:rsidRPr="00761D16" w:rsidRDefault="0025085D" w:rsidP="00F5329D">
      <w:pPr>
        <w:jc w:val="both"/>
        <w:rPr>
          <w:rFonts w:eastAsia="Calibri"/>
        </w:rPr>
      </w:pPr>
      <w:r>
        <w:rPr>
          <w:rFonts w:eastAsia="Calibri"/>
        </w:rPr>
        <w:t>7</w:t>
      </w:r>
      <w:r w:rsidR="00F5329D">
        <w:rPr>
          <w:rFonts w:eastAsia="Calibri"/>
        </w:rPr>
        <w:t>.4.7.2</w:t>
      </w:r>
      <w:r w:rsidR="0020569A" w:rsidRPr="00761D16">
        <w:rPr>
          <w:rFonts w:eastAsia="Calibri"/>
        </w:rPr>
        <w:t xml:space="preserve"> При неудовлетворительном результате контроля изменение цвета термохимических индикаторов до заданного отсутствует, т.е., параметры режима стерилизации не соблюдены.</w:t>
      </w:r>
    </w:p>
    <w:p w:rsidR="001354AD" w:rsidRPr="00761D16" w:rsidRDefault="0025085D" w:rsidP="00F5329D">
      <w:pPr>
        <w:ind w:right="-2"/>
        <w:jc w:val="both"/>
        <w:rPr>
          <w:rFonts w:eastAsia="Calibri"/>
        </w:rPr>
      </w:pPr>
      <w:r>
        <w:rPr>
          <w:rFonts w:eastAsia="Calibri"/>
        </w:rPr>
        <w:t>7</w:t>
      </w:r>
      <w:r w:rsidR="0020569A" w:rsidRPr="00761D16">
        <w:rPr>
          <w:rFonts w:eastAsia="Calibri"/>
        </w:rPr>
        <w:t>.4.8. При обнаружении неудовлетворительных результатов термохимических индикато</w:t>
      </w:r>
      <w:r w:rsidR="0018213E">
        <w:rPr>
          <w:rFonts w:eastAsia="Calibri"/>
        </w:rPr>
        <w:t>ров поступают, как указано в п.</w:t>
      </w:r>
      <w:r>
        <w:rPr>
          <w:rFonts w:eastAsia="Calibri"/>
        </w:rPr>
        <w:t>6</w:t>
      </w:r>
      <w:r w:rsidR="0020569A" w:rsidRPr="00761D16">
        <w:rPr>
          <w:rFonts w:eastAsia="Calibri"/>
        </w:rPr>
        <w:t>.8.</w:t>
      </w:r>
    </w:p>
    <w:p w:rsidR="0020569A" w:rsidRPr="00761D16" w:rsidRDefault="0020569A" w:rsidP="00FB4BE4">
      <w:pPr>
        <w:ind w:left="284" w:right="-285"/>
        <w:jc w:val="both"/>
        <w:rPr>
          <w:rFonts w:eastAsia="Calibri"/>
        </w:rPr>
      </w:pPr>
    </w:p>
    <w:p w:rsidR="0020569A" w:rsidRPr="00761D16" w:rsidRDefault="0025085D" w:rsidP="00F5329D">
      <w:pPr>
        <w:ind w:right="-2"/>
        <w:jc w:val="both"/>
        <w:rPr>
          <w:rFonts w:eastAsia="Calibri"/>
          <w:b/>
        </w:rPr>
      </w:pPr>
      <w:r>
        <w:rPr>
          <w:rFonts w:eastAsia="Calibri"/>
          <w:b/>
        </w:rPr>
        <w:t>8</w:t>
      </w:r>
      <w:r w:rsidR="0020569A" w:rsidRPr="00761D16">
        <w:rPr>
          <w:rFonts w:eastAsia="Calibri"/>
          <w:b/>
        </w:rPr>
        <w:t xml:space="preserve"> Бактериологический метод контроля</w:t>
      </w:r>
    </w:p>
    <w:p w:rsidR="0020569A" w:rsidRPr="00761D16" w:rsidRDefault="0020569A" w:rsidP="00F5329D">
      <w:pPr>
        <w:ind w:right="-2"/>
        <w:jc w:val="both"/>
        <w:rPr>
          <w:rFonts w:eastAsia="Calibri"/>
        </w:rPr>
      </w:pPr>
    </w:p>
    <w:p w:rsidR="0020569A" w:rsidRPr="00761D16" w:rsidRDefault="0025085D" w:rsidP="00F5329D">
      <w:pPr>
        <w:ind w:right="-2"/>
        <w:jc w:val="both"/>
        <w:rPr>
          <w:rFonts w:eastAsia="Calibri"/>
        </w:rPr>
      </w:pPr>
      <w:r>
        <w:rPr>
          <w:rFonts w:eastAsia="Calibri"/>
        </w:rPr>
        <w:t>8</w:t>
      </w:r>
      <w:r w:rsidR="00F5329D">
        <w:rPr>
          <w:rFonts w:eastAsia="Calibri"/>
        </w:rPr>
        <w:t>.1</w:t>
      </w:r>
      <w:r w:rsidR="0020569A" w:rsidRPr="00761D16">
        <w:rPr>
          <w:rFonts w:eastAsia="Calibri"/>
        </w:rPr>
        <w:t xml:space="preserve"> Бактериологический метод контроля предназначен для контроля эффективности работы стерилизаторов на основании выявления гибели спор тест-культур.</w:t>
      </w:r>
    </w:p>
    <w:p w:rsidR="0020569A" w:rsidRPr="00761D16" w:rsidRDefault="0025085D" w:rsidP="00F5329D">
      <w:pPr>
        <w:ind w:right="-2"/>
        <w:jc w:val="both"/>
        <w:rPr>
          <w:rFonts w:eastAsia="Calibri"/>
        </w:rPr>
      </w:pPr>
      <w:r>
        <w:rPr>
          <w:rFonts w:eastAsia="Calibri"/>
        </w:rPr>
        <w:t>8</w:t>
      </w:r>
      <w:r w:rsidR="00F5329D">
        <w:rPr>
          <w:rFonts w:eastAsia="Calibri"/>
        </w:rPr>
        <w:t>.2</w:t>
      </w:r>
      <w:r w:rsidR="0020569A" w:rsidRPr="00761D16">
        <w:rPr>
          <w:rFonts w:eastAsia="Calibri"/>
        </w:rPr>
        <w:t xml:space="preserve"> Бактериологический метод контроля работы стерилизаторов осуществляют с помощью биотестов.</w:t>
      </w:r>
    </w:p>
    <w:p w:rsidR="0020569A" w:rsidRPr="00761D16" w:rsidRDefault="0025085D" w:rsidP="00F5329D">
      <w:pPr>
        <w:ind w:right="-2"/>
        <w:jc w:val="both"/>
        <w:rPr>
          <w:rFonts w:eastAsia="Calibri"/>
        </w:rPr>
      </w:pPr>
      <w:r>
        <w:rPr>
          <w:rFonts w:eastAsia="Calibri"/>
        </w:rPr>
        <w:t>8</w:t>
      </w:r>
      <w:r w:rsidR="00F5329D">
        <w:rPr>
          <w:rFonts w:eastAsia="Calibri"/>
        </w:rPr>
        <w:t>.3</w:t>
      </w:r>
      <w:r w:rsidR="0020569A" w:rsidRPr="00761D16">
        <w:rPr>
          <w:rFonts w:eastAsia="Calibri"/>
        </w:rPr>
        <w:t xml:space="preserve"> Биотест представляет собой дозированное количество тест-культуры на носителе (или в нем), помещенном в упаковку. Упаковка предназначена для сохранения целостности носителя со спорами и предупреждения вторичного обсеменения после стерилизации.</w:t>
      </w:r>
    </w:p>
    <w:p w:rsidR="0020569A" w:rsidRPr="00761D16" w:rsidRDefault="0025085D" w:rsidP="00F5329D">
      <w:pPr>
        <w:ind w:right="-2"/>
        <w:jc w:val="both"/>
        <w:rPr>
          <w:rFonts w:eastAsia="Calibri"/>
        </w:rPr>
      </w:pPr>
      <w:r>
        <w:rPr>
          <w:rFonts w:eastAsia="Calibri"/>
        </w:rPr>
        <w:t>8</w:t>
      </w:r>
      <w:r w:rsidR="00F5329D">
        <w:rPr>
          <w:rFonts w:eastAsia="Calibri"/>
        </w:rPr>
        <w:t>.3.1</w:t>
      </w:r>
      <w:r w:rsidR="0020569A" w:rsidRPr="00761D16">
        <w:rPr>
          <w:rFonts w:eastAsia="Calibri"/>
        </w:rPr>
        <w:t xml:space="preserve"> Биотесты для контроля работы паровых стерилизаторов представляют собой флаконы из трубки стекл</w:t>
      </w:r>
      <w:r w:rsidR="003F3E49">
        <w:rPr>
          <w:rFonts w:eastAsia="Calibri"/>
        </w:rPr>
        <w:t>янной для лекарственных средств</w:t>
      </w:r>
      <w:r w:rsidR="0020569A" w:rsidRPr="00761D16">
        <w:rPr>
          <w:rFonts w:eastAsia="Calibri"/>
        </w:rPr>
        <w:t xml:space="preserve"> (инсулиновые флаконы) или чашечки из алюминиевой фольги, содержащие высушенные споры тест-культуры.</w:t>
      </w:r>
    </w:p>
    <w:p w:rsidR="0020569A" w:rsidRPr="00761D16" w:rsidRDefault="0025085D" w:rsidP="00F5329D">
      <w:pPr>
        <w:ind w:right="-2"/>
        <w:jc w:val="both"/>
        <w:rPr>
          <w:rFonts w:eastAsia="Calibri"/>
        </w:rPr>
      </w:pPr>
      <w:r>
        <w:rPr>
          <w:rFonts w:eastAsia="Calibri"/>
        </w:rPr>
        <w:t>8</w:t>
      </w:r>
      <w:r w:rsidR="00F5329D">
        <w:rPr>
          <w:rFonts w:eastAsia="Calibri"/>
        </w:rPr>
        <w:t>.3.2</w:t>
      </w:r>
      <w:r w:rsidR="0020569A" w:rsidRPr="00761D16">
        <w:rPr>
          <w:rFonts w:eastAsia="Calibri"/>
        </w:rPr>
        <w:t xml:space="preserve"> Биотесты для контроля работы воздушных стерилизаторов представл</w:t>
      </w:r>
      <w:r w:rsidR="00227039">
        <w:rPr>
          <w:rFonts w:eastAsia="Calibri"/>
        </w:rPr>
        <w:t>яют собой упакованные носители</w:t>
      </w:r>
      <w:r w:rsidR="0020569A" w:rsidRPr="00761D16">
        <w:rPr>
          <w:rFonts w:eastAsia="Calibri"/>
        </w:rPr>
        <w:t xml:space="preserve">, кроме того могут быть применены в качестве носителя </w:t>
      </w:r>
      <w:r w:rsidR="00632304">
        <w:rPr>
          <w:rFonts w:eastAsia="Calibri"/>
        </w:rPr>
        <w:t>диски из фильтровальной бумаги</w:t>
      </w:r>
      <w:r w:rsidR="0020569A" w:rsidRPr="00761D16">
        <w:rPr>
          <w:rFonts w:eastAsia="Calibri"/>
        </w:rPr>
        <w:t>, содержащие высушенные споры тест-культуры</w:t>
      </w:r>
      <w:r w:rsidR="00347507">
        <w:rPr>
          <w:rFonts w:eastAsia="Calibri"/>
        </w:rPr>
        <w:t xml:space="preserve"> </w:t>
      </w:r>
      <w:r w:rsidR="0020569A" w:rsidRPr="00761D16">
        <w:rPr>
          <w:rFonts w:eastAsia="Calibri"/>
        </w:rPr>
        <w:t>Bacillus</w:t>
      </w:r>
      <w:r w:rsidR="00227039">
        <w:rPr>
          <w:rFonts w:eastAsia="Calibri"/>
        </w:rPr>
        <w:t xml:space="preserve"> </w:t>
      </w:r>
      <w:r w:rsidR="0020569A" w:rsidRPr="00761D16">
        <w:rPr>
          <w:rFonts w:eastAsia="Calibri"/>
        </w:rPr>
        <w:t>licheniformis штамм G.</w:t>
      </w:r>
    </w:p>
    <w:p w:rsidR="0020569A" w:rsidRPr="00B97E96" w:rsidRDefault="0025085D" w:rsidP="00F5329D">
      <w:pPr>
        <w:ind w:right="-2"/>
        <w:jc w:val="both"/>
        <w:rPr>
          <w:rFonts w:eastAsia="Calibri"/>
        </w:rPr>
      </w:pPr>
      <w:r>
        <w:rPr>
          <w:rFonts w:eastAsia="Calibri"/>
        </w:rPr>
        <w:lastRenderedPageBreak/>
        <w:t>8</w:t>
      </w:r>
      <w:r w:rsidR="00F5329D">
        <w:rPr>
          <w:rFonts w:eastAsia="Calibri"/>
        </w:rPr>
        <w:t>.4</w:t>
      </w:r>
      <w:r w:rsidR="0020569A" w:rsidRPr="00761D16">
        <w:rPr>
          <w:rFonts w:eastAsia="Calibri"/>
        </w:rPr>
        <w:t xml:space="preserve"> Биотесты готовят бактериологические лаборатории дезинфекционных станций </w:t>
      </w:r>
      <w:r w:rsidR="0020569A" w:rsidRPr="00B97E96">
        <w:rPr>
          <w:rFonts w:eastAsia="Calibri"/>
        </w:rPr>
        <w:t xml:space="preserve">или санитарно-эпидемиологических станций в соответствии с методикой, изложенной в приложении </w:t>
      </w:r>
      <w:r w:rsidR="00B97E96" w:rsidRPr="00B97E96">
        <w:rPr>
          <w:rFonts w:eastAsia="Calibri"/>
        </w:rPr>
        <w:t>Г</w:t>
      </w:r>
      <w:r w:rsidR="0020569A" w:rsidRPr="00B97E96">
        <w:rPr>
          <w:rFonts w:eastAsia="Calibri"/>
        </w:rPr>
        <w:t>.</w:t>
      </w:r>
    </w:p>
    <w:p w:rsidR="0020569A" w:rsidRPr="00B97E96" w:rsidRDefault="0025085D" w:rsidP="00F5329D">
      <w:pPr>
        <w:ind w:right="-2"/>
        <w:jc w:val="both"/>
        <w:rPr>
          <w:rFonts w:eastAsia="Calibri"/>
        </w:rPr>
      </w:pPr>
      <w:r w:rsidRPr="00B97E96">
        <w:rPr>
          <w:rFonts w:eastAsia="Calibri"/>
        </w:rPr>
        <w:t>8</w:t>
      </w:r>
      <w:r w:rsidR="00F5329D" w:rsidRPr="00B97E96">
        <w:rPr>
          <w:rFonts w:eastAsia="Calibri"/>
        </w:rPr>
        <w:t>.5</w:t>
      </w:r>
      <w:r w:rsidR="0020569A" w:rsidRPr="00B97E96">
        <w:rPr>
          <w:rFonts w:eastAsia="Calibri"/>
        </w:rPr>
        <w:t xml:space="preserve"> Бактериологическая лаборатория выдает биотесты в пакетах из упаковочной бумаги </w:t>
      </w:r>
      <w:r w:rsidR="00B23FFC">
        <w:t>по [3</w:t>
      </w:r>
      <w:r w:rsidR="00FB4BE4" w:rsidRPr="00B97E96">
        <w:t>]</w:t>
      </w:r>
      <w:r w:rsidR="0020569A" w:rsidRPr="00B97E96">
        <w:rPr>
          <w:rFonts w:eastAsia="Calibri"/>
        </w:rPr>
        <w:t>, запечатанных в полиэтиленовые пакеты, которые служат для доставки биотестов.</w:t>
      </w:r>
    </w:p>
    <w:p w:rsidR="0020569A" w:rsidRPr="00B97E96" w:rsidRDefault="0025085D" w:rsidP="00F5329D">
      <w:pPr>
        <w:ind w:right="-2"/>
        <w:jc w:val="both"/>
        <w:rPr>
          <w:rFonts w:eastAsia="Calibri"/>
        </w:rPr>
      </w:pPr>
      <w:r w:rsidRPr="00B97E96">
        <w:rPr>
          <w:rFonts w:eastAsia="Calibri"/>
        </w:rPr>
        <w:t>8</w:t>
      </w:r>
      <w:r w:rsidR="00F5329D" w:rsidRPr="00B97E96">
        <w:rPr>
          <w:rFonts w:eastAsia="Calibri"/>
        </w:rPr>
        <w:t>.6</w:t>
      </w:r>
      <w:r w:rsidR="0020569A" w:rsidRPr="00B97E96">
        <w:rPr>
          <w:rFonts w:eastAsia="Calibri"/>
        </w:rPr>
        <w:t xml:space="preserve"> Упакованные биотесты нумеруют и размещают в контрольные точки паровых (приложение </w:t>
      </w:r>
      <w:r w:rsidR="003C6896" w:rsidRPr="00B97E96">
        <w:rPr>
          <w:rFonts w:eastAsia="Calibri"/>
        </w:rPr>
        <w:t>А</w:t>
      </w:r>
      <w:r w:rsidR="0020569A" w:rsidRPr="00B97E96">
        <w:rPr>
          <w:rFonts w:eastAsia="Calibri"/>
        </w:rPr>
        <w:t xml:space="preserve">) и воздушных (приложение </w:t>
      </w:r>
      <w:r w:rsidR="003C6896" w:rsidRPr="00B97E96">
        <w:rPr>
          <w:rFonts w:eastAsia="Calibri"/>
        </w:rPr>
        <w:t>Б</w:t>
      </w:r>
      <w:r w:rsidR="0020569A" w:rsidRPr="00B97E96">
        <w:rPr>
          <w:rFonts w:eastAsia="Calibri"/>
        </w:rPr>
        <w:t>) стерилизаторов.</w:t>
      </w:r>
    </w:p>
    <w:p w:rsidR="0020569A" w:rsidRPr="00B97E96" w:rsidRDefault="0025085D" w:rsidP="00F5329D">
      <w:pPr>
        <w:ind w:right="-2"/>
        <w:jc w:val="both"/>
        <w:rPr>
          <w:rFonts w:eastAsia="Calibri"/>
        </w:rPr>
      </w:pPr>
      <w:r w:rsidRPr="00B97E96">
        <w:rPr>
          <w:rFonts w:eastAsia="Calibri"/>
        </w:rPr>
        <w:t>8</w:t>
      </w:r>
      <w:r w:rsidR="00F5329D" w:rsidRPr="00B97E96">
        <w:rPr>
          <w:rFonts w:eastAsia="Calibri"/>
        </w:rPr>
        <w:t>.7</w:t>
      </w:r>
      <w:r w:rsidR="0020569A" w:rsidRPr="00B97E96">
        <w:rPr>
          <w:rFonts w:eastAsia="Calibri"/>
        </w:rPr>
        <w:t xml:space="preserve"> По окончании стерилизации биотесты вынимают из стерилизатора, помещают в полиэтиленовый пакет и в тот же день доставляют в бактериологическую лабораторию с сопроводительным бланком.</w:t>
      </w:r>
    </w:p>
    <w:p w:rsidR="0020569A" w:rsidRPr="00761D16" w:rsidRDefault="0025085D" w:rsidP="00F5329D">
      <w:pPr>
        <w:ind w:right="-2"/>
        <w:jc w:val="both"/>
        <w:rPr>
          <w:rFonts w:eastAsia="Calibri"/>
        </w:rPr>
      </w:pPr>
      <w:r w:rsidRPr="00B97E96">
        <w:rPr>
          <w:rFonts w:eastAsia="Calibri"/>
        </w:rPr>
        <w:t>8</w:t>
      </w:r>
      <w:r w:rsidR="00F5329D" w:rsidRPr="00B97E96">
        <w:rPr>
          <w:rFonts w:eastAsia="Calibri"/>
        </w:rPr>
        <w:t>.8</w:t>
      </w:r>
      <w:r w:rsidR="0020569A" w:rsidRPr="00B97E96">
        <w:rPr>
          <w:rFonts w:eastAsia="Calibri"/>
        </w:rPr>
        <w:t xml:space="preserve"> Культивирование тест-культур после бактериологического контроля работы стерилизаторов осуществляют в соответствии с приложением </w:t>
      </w:r>
      <w:r w:rsidR="00B97E96" w:rsidRPr="00B97E96">
        <w:rPr>
          <w:rFonts w:eastAsia="Calibri"/>
        </w:rPr>
        <w:t>Г</w:t>
      </w:r>
      <w:r w:rsidR="0020569A" w:rsidRPr="00B97E96">
        <w:rPr>
          <w:rFonts w:eastAsia="Calibri"/>
        </w:rPr>
        <w:t>.</w:t>
      </w:r>
    </w:p>
    <w:p w:rsidR="0020569A" w:rsidRPr="00761D16" w:rsidRDefault="0025085D" w:rsidP="00F5329D">
      <w:pPr>
        <w:ind w:right="-2"/>
        <w:jc w:val="both"/>
        <w:rPr>
          <w:rFonts w:eastAsia="Calibri"/>
        </w:rPr>
      </w:pPr>
      <w:r>
        <w:rPr>
          <w:rFonts w:eastAsia="Calibri"/>
        </w:rPr>
        <w:t>8</w:t>
      </w:r>
      <w:r w:rsidR="00F5329D">
        <w:rPr>
          <w:rFonts w:eastAsia="Calibri"/>
        </w:rPr>
        <w:t>.9</w:t>
      </w:r>
      <w:r w:rsidR="0020569A" w:rsidRPr="00761D16">
        <w:rPr>
          <w:rFonts w:eastAsia="Calibri"/>
        </w:rPr>
        <w:t xml:space="preserve"> При получении от бактериологической лаборатории извещения по телефону при заключении о неудовлетворительных результатах бактериологического контр</w:t>
      </w:r>
      <w:r w:rsidR="00F5329D">
        <w:rPr>
          <w:rFonts w:eastAsia="Calibri"/>
        </w:rPr>
        <w:t>оля поступают, как указано в п.</w:t>
      </w:r>
      <w:r>
        <w:rPr>
          <w:rFonts w:eastAsia="Calibri"/>
        </w:rPr>
        <w:t>6</w:t>
      </w:r>
      <w:r w:rsidR="0020569A" w:rsidRPr="00761D16">
        <w:rPr>
          <w:rFonts w:eastAsia="Calibri"/>
        </w:rPr>
        <w:t>.8.</w:t>
      </w:r>
    </w:p>
    <w:p w:rsidR="0020569A" w:rsidRPr="00761D16" w:rsidRDefault="0020569A" w:rsidP="00F5329D">
      <w:pPr>
        <w:ind w:right="-2"/>
        <w:jc w:val="both"/>
        <w:rPr>
          <w:rFonts w:eastAsia="Calibri"/>
        </w:rPr>
      </w:pPr>
      <w:r w:rsidRPr="00761D16">
        <w:rPr>
          <w:rFonts w:eastAsia="Calibri"/>
        </w:rPr>
        <w:t>Стерилизатор разрешают использовать после устранения причин неудовлетворительной работы стерилизатора и получения удовлетворительных результатов бактериологического контроля.</w:t>
      </w:r>
    </w:p>
    <w:p w:rsidR="0020569A" w:rsidRPr="00761D16" w:rsidRDefault="0025085D" w:rsidP="00F5329D">
      <w:pPr>
        <w:ind w:right="-285"/>
        <w:jc w:val="both"/>
        <w:rPr>
          <w:rFonts w:eastAsia="Calibri"/>
          <w:b/>
        </w:rPr>
      </w:pPr>
      <w:r>
        <w:rPr>
          <w:rFonts w:eastAsia="Calibri"/>
          <w:b/>
        </w:rPr>
        <w:t>9</w:t>
      </w:r>
      <w:r w:rsidR="0020569A" w:rsidRPr="00761D16">
        <w:rPr>
          <w:rFonts w:eastAsia="Calibri"/>
          <w:b/>
        </w:rPr>
        <w:t xml:space="preserve"> Показатели качества работы стерилизаторов</w:t>
      </w:r>
    </w:p>
    <w:p w:rsidR="0020569A" w:rsidRPr="00761D16" w:rsidRDefault="0020569A" w:rsidP="00FB4BE4">
      <w:pPr>
        <w:jc w:val="both"/>
        <w:rPr>
          <w:rFonts w:eastAsia="Calibri"/>
          <w:b/>
        </w:rPr>
      </w:pPr>
    </w:p>
    <w:p w:rsidR="0020569A" w:rsidRPr="00761D16" w:rsidRDefault="0020569A" w:rsidP="00FB4BE4">
      <w:pPr>
        <w:jc w:val="both"/>
        <w:rPr>
          <w:rFonts w:eastAsia="Calibri"/>
        </w:rPr>
      </w:pPr>
      <w:r w:rsidRPr="00761D16">
        <w:rPr>
          <w:rFonts w:eastAsia="Calibri"/>
        </w:rPr>
        <w:t>Показателем качества работы стерилизаторов при соблюдении заданных условий их эксплуатации является соответствие отклонения температуры в различных точках камеры стерилизатора регламентированным, о чем свидетельствуют:</w:t>
      </w:r>
    </w:p>
    <w:p w:rsidR="0020569A" w:rsidRPr="00761D16" w:rsidRDefault="0020569A" w:rsidP="00FB4BE4">
      <w:pPr>
        <w:jc w:val="both"/>
        <w:rPr>
          <w:rFonts w:eastAsia="Calibri"/>
        </w:rPr>
      </w:pPr>
      <w:r w:rsidRPr="00761D16">
        <w:rPr>
          <w:rFonts w:eastAsia="Calibri"/>
        </w:rPr>
        <w:t>- показания максимальных термометров;</w:t>
      </w:r>
    </w:p>
    <w:p w:rsidR="0020569A" w:rsidRPr="00761D16" w:rsidRDefault="0020569A" w:rsidP="00FB4BE4">
      <w:pPr>
        <w:jc w:val="both"/>
        <w:rPr>
          <w:rFonts w:eastAsia="Calibri"/>
        </w:rPr>
      </w:pPr>
      <w:r w:rsidRPr="00761D16">
        <w:rPr>
          <w:rFonts w:eastAsia="Calibri"/>
        </w:rPr>
        <w:t>- изменение исходного состояния химических тестов (агрегатное состояние и цвет);</w:t>
      </w:r>
    </w:p>
    <w:p w:rsidR="0020569A" w:rsidRPr="00761D16" w:rsidRDefault="0020569A" w:rsidP="00FB4BE4">
      <w:pPr>
        <w:jc w:val="both"/>
        <w:rPr>
          <w:rFonts w:eastAsia="Calibri"/>
        </w:rPr>
      </w:pPr>
      <w:r w:rsidRPr="00761D16">
        <w:rPr>
          <w:rFonts w:eastAsia="Calibri"/>
        </w:rPr>
        <w:t>- изменение цвета термохимических индикаторов;</w:t>
      </w:r>
    </w:p>
    <w:p w:rsidR="0020569A" w:rsidRPr="00761D16" w:rsidRDefault="0020569A" w:rsidP="00FB4BE4">
      <w:pPr>
        <w:jc w:val="both"/>
        <w:rPr>
          <w:rFonts w:eastAsia="Calibri"/>
        </w:rPr>
      </w:pPr>
      <w:r w:rsidRPr="00761D16">
        <w:rPr>
          <w:rFonts w:eastAsia="Calibri"/>
        </w:rPr>
        <w:t>- отсутствие роста тест-культур в биотесте при культивировании после стерилизации.</w:t>
      </w:r>
    </w:p>
    <w:p w:rsidR="0020569A" w:rsidRPr="00761D16" w:rsidRDefault="0020569A" w:rsidP="00FB4BE4">
      <w:pPr>
        <w:jc w:val="both"/>
        <w:rPr>
          <w:rFonts w:eastAsia="Calibri"/>
        </w:rPr>
      </w:pPr>
    </w:p>
    <w:p w:rsidR="0020569A" w:rsidRPr="00761D16" w:rsidRDefault="0025085D" w:rsidP="00FB4BE4">
      <w:pPr>
        <w:jc w:val="both"/>
        <w:rPr>
          <w:rFonts w:eastAsia="Calibri"/>
          <w:b/>
        </w:rPr>
      </w:pPr>
      <w:r>
        <w:rPr>
          <w:rFonts w:eastAsia="Calibri"/>
          <w:b/>
        </w:rPr>
        <w:t>10</w:t>
      </w:r>
      <w:r w:rsidR="0020569A" w:rsidRPr="00761D16">
        <w:rPr>
          <w:rFonts w:eastAsia="Calibri"/>
          <w:b/>
        </w:rPr>
        <w:t xml:space="preserve"> Причины неудовлетворительных результатов контроля работы паровых и воздушных стерилизаторов</w:t>
      </w:r>
    </w:p>
    <w:p w:rsidR="0020569A" w:rsidRPr="00761D16" w:rsidRDefault="0020569A" w:rsidP="00FB4BE4">
      <w:pPr>
        <w:jc w:val="both"/>
        <w:rPr>
          <w:rFonts w:eastAsia="Calibri"/>
          <w:b/>
        </w:rPr>
      </w:pPr>
    </w:p>
    <w:p w:rsidR="0020569A" w:rsidRPr="00761D16" w:rsidRDefault="0025085D" w:rsidP="00FB4BE4">
      <w:pPr>
        <w:jc w:val="both"/>
        <w:rPr>
          <w:rFonts w:eastAsia="Calibri"/>
        </w:rPr>
      </w:pPr>
      <w:r>
        <w:rPr>
          <w:rFonts w:eastAsia="Calibri"/>
        </w:rPr>
        <w:t>10</w:t>
      </w:r>
      <w:r w:rsidR="00F5329D">
        <w:rPr>
          <w:rFonts w:eastAsia="Calibri"/>
        </w:rPr>
        <w:t>.1</w:t>
      </w:r>
      <w:r w:rsidR="0020569A" w:rsidRPr="00761D16">
        <w:rPr>
          <w:rFonts w:eastAsia="Calibri"/>
        </w:rPr>
        <w:t xml:space="preserve"> К причинам неудовлетворительных результатов контроля работы паровых и воздушных стерилизаторов следует отнести:</w:t>
      </w:r>
    </w:p>
    <w:p w:rsidR="0020569A" w:rsidRPr="00761D16" w:rsidRDefault="0020569A" w:rsidP="00FB4BE4">
      <w:pPr>
        <w:jc w:val="both"/>
        <w:rPr>
          <w:rFonts w:eastAsia="Calibri"/>
        </w:rPr>
      </w:pPr>
      <w:r w:rsidRPr="00761D16">
        <w:rPr>
          <w:rFonts w:eastAsia="Calibri"/>
        </w:rPr>
        <w:t>- неисправность стерилизатора (негерметичность камеры, дефекты прокладок, неисправность нагревательных элементов) или контрольно-измерительной аппаратуры (неисправность термометра, манометра);</w:t>
      </w:r>
    </w:p>
    <w:p w:rsidR="0020569A" w:rsidRPr="00761D16" w:rsidRDefault="0020569A" w:rsidP="00FB4BE4">
      <w:pPr>
        <w:jc w:val="both"/>
        <w:rPr>
          <w:rFonts w:eastAsia="Calibri"/>
        </w:rPr>
      </w:pPr>
      <w:r w:rsidRPr="00761D16">
        <w:rPr>
          <w:rFonts w:eastAsia="Calibri"/>
        </w:rPr>
        <w:t>- неполное удаление воздуха из камеры парового стерилизатора перед стерилизацией;</w:t>
      </w:r>
    </w:p>
    <w:p w:rsidR="0020569A" w:rsidRPr="00761D16" w:rsidRDefault="0020569A" w:rsidP="00FB4BE4">
      <w:pPr>
        <w:jc w:val="both"/>
        <w:rPr>
          <w:rFonts w:eastAsia="Calibri"/>
        </w:rPr>
      </w:pPr>
      <w:r w:rsidRPr="00761D16">
        <w:rPr>
          <w:rFonts w:eastAsia="Calibri"/>
        </w:rPr>
        <w:t>- избыточную, неравномерную или неправильную загрузку стерилизационной камеры;</w:t>
      </w:r>
    </w:p>
    <w:p w:rsidR="0020569A" w:rsidRPr="00761D16" w:rsidRDefault="0020569A" w:rsidP="00FB4BE4">
      <w:pPr>
        <w:jc w:val="both"/>
        <w:rPr>
          <w:rFonts w:eastAsia="Calibri"/>
        </w:rPr>
      </w:pPr>
      <w:r w:rsidRPr="00761D16">
        <w:rPr>
          <w:rFonts w:eastAsia="Calibri"/>
        </w:rPr>
        <w:t>- нарушение режима стерилизации;</w:t>
      </w:r>
    </w:p>
    <w:p w:rsidR="0020569A" w:rsidRPr="00761D16" w:rsidRDefault="0020569A" w:rsidP="00FB4BE4">
      <w:pPr>
        <w:jc w:val="both"/>
        <w:rPr>
          <w:rFonts w:eastAsia="Calibri"/>
        </w:rPr>
      </w:pPr>
      <w:r w:rsidRPr="00761D16">
        <w:rPr>
          <w:rFonts w:eastAsia="Calibri"/>
        </w:rPr>
        <w:t xml:space="preserve">- использование упаковочного материала, не предусмотренного </w:t>
      </w:r>
      <w:r w:rsidR="00B23FFC">
        <w:t>[3</w:t>
      </w:r>
      <w:r w:rsidR="00FB4BE4" w:rsidRPr="00761D16">
        <w:t>]</w:t>
      </w:r>
      <w:r w:rsidRPr="00761D16">
        <w:rPr>
          <w:rFonts w:eastAsia="Calibri"/>
        </w:rPr>
        <w:t xml:space="preserve"> -металлические пеналы (воздушная стерилизация), клеенка (паровая стерилизация);</w:t>
      </w:r>
    </w:p>
    <w:p w:rsidR="0020569A" w:rsidRPr="00761D16" w:rsidRDefault="0020569A" w:rsidP="00FB4BE4">
      <w:pPr>
        <w:jc w:val="both"/>
        <w:rPr>
          <w:rFonts w:eastAsia="Calibri"/>
        </w:rPr>
      </w:pPr>
      <w:r w:rsidRPr="00761D16">
        <w:rPr>
          <w:rFonts w:eastAsia="Calibri"/>
        </w:rPr>
        <w:t>- нарушение ре</w:t>
      </w:r>
      <w:r w:rsidR="00B20679">
        <w:rPr>
          <w:rFonts w:eastAsia="Calibri"/>
        </w:rPr>
        <w:t>жима вентиляции (проникновение «загрязненного»</w:t>
      </w:r>
      <w:r w:rsidRPr="00761D16">
        <w:rPr>
          <w:rFonts w:eastAsia="Calibri"/>
        </w:rPr>
        <w:t xml:space="preserve"> воздуха через фильтр аппарата).</w:t>
      </w:r>
    </w:p>
    <w:p w:rsidR="0020569A" w:rsidRDefault="0020569A" w:rsidP="00D56420">
      <w:pPr>
        <w:ind w:firstLine="567"/>
        <w:jc w:val="both"/>
        <w:rPr>
          <w:rFonts w:eastAsia="Calibri"/>
        </w:rPr>
      </w:pPr>
    </w:p>
    <w:p w:rsidR="00B23FFC" w:rsidRDefault="00B23FFC" w:rsidP="00D56420">
      <w:pPr>
        <w:ind w:firstLine="567"/>
        <w:jc w:val="both"/>
        <w:rPr>
          <w:rFonts w:eastAsia="Calibri"/>
        </w:rPr>
      </w:pPr>
    </w:p>
    <w:p w:rsidR="00F5329D" w:rsidRDefault="00F5329D" w:rsidP="00F5329D">
      <w:pPr>
        <w:ind w:firstLine="567"/>
        <w:jc w:val="center"/>
        <w:rPr>
          <w:rFonts w:eastAsia="Calibri"/>
          <w:b/>
        </w:rPr>
      </w:pPr>
      <w:r>
        <w:rPr>
          <w:rFonts w:eastAsia="Calibri"/>
          <w:b/>
        </w:rPr>
        <w:lastRenderedPageBreak/>
        <w:t>Приложение А</w:t>
      </w:r>
    </w:p>
    <w:p w:rsidR="00F5329D" w:rsidRPr="00F5329D" w:rsidRDefault="00F5329D" w:rsidP="00F5329D">
      <w:pPr>
        <w:ind w:firstLine="567"/>
        <w:jc w:val="center"/>
        <w:rPr>
          <w:rFonts w:eastAsia="Calibri"/>
          <w:i/>
        </w:rPr>
      </w:pPr>
      <w:r w:rsidRPr="00F5329D">
        <w:rPr>
          <w:rFonts w:eastAsia="Calibri"/>
          <w:i/>
        </w:rPr>
        <w:t>(</w:t>
      </w:r>
      <w:r w:rsidR="00FB020A" w:rsidRPr="00F5329D">
        <w:rPr>
          <w:rFonts w:eastAsia="Calibri"/>
          <w:i/>
        </w:rPr>
        <w:t>и</w:t>
      </w:r>
      <w:r w:rsidRPr="00F5329D">
        <w:rPr>
          <w:rFonts w:eastAsia="Calibri"/>
          <w:i/>
        </w:rPr>
        <w:t>нформационное)</w:t>
      </w:r>
    </w:p>
    <w:p w:rsidR="00F5329D" w:rsidRDefault="00F5329D" w:rsidP="00D56420">
      <w:pPr>
        <w:ind w:firstLine="567"/>
        <w:jc w:val="both"/>
        <w:rPr>
          <w:b/>
        </w:rPr>
      </w:pPr>
    </w:p>
    <w:p w:rsidR="0020569A" w:rsidRPr="008E52A8" w:rsidRDefault="008E52A8" w:rsidP="008E52A8">
      <w:pPr>
        <w:ind w:firstLine="567"/>
        <w:jc w:val="center"/>
        <w:rPr>
          <w:rFonts w:eastAsia="Calibri"/>
          <w:b/>
          <w:bCs/>
        </w:rPr>
      </w:pPr>
      <w:r>
        <w:rPr>
          <w:rFonts w:eastAsia="Calibri"/>
          <w:b/>
          <w:bCs/>
        </w:rPr>
        <w:t>Таблица А.1-</w:t>
      </w:r>
      <w:r w:rsidR="00AD5B8E" w:rsidRPr="00761D16">
        <w:rPr>
          <w:rFonts w:eastAsia="Calibri"/>
          <w:b/>
        </w:rPr>
        <w:t>Расположение контрольных точек в паровых стерилизаторах</w:t>
      </w:r>
    </w:p>
    <w:p w:rsidR="00F5329D" w:rsidRPr="00761D16" w:rsidRDefault="00F5329D" w:rsidP="00F5329D">
      <w:pPr>
        <w:ind w:firstLine="567"/>
        <w:jc w:val="center"/>
        <w:rPr>
          <w:rFonts w:eastAsia="Calibri"/>
          <w:b/>
        </w:rPr>
      </w:pPr>
    </w:p>
    <w:tbl>
      <w:tblPr>
        <w:tblW w:w="5000" w:type="pct"/>
        <w:jc w:val="center"/>
        <w:tblCellMar>
          <w:left w:w="0" w:type="dxa"/>
          <w:right w:w="0" w:type="dxa"/>
        </w:tblCellMar>
        <w:tblLook w:val="04A0"/>
      </w:tblPr>
      <w:tblGrid>
        <w:gridCol w:w="2297"/>
        <w:gridCol w:w="1434"/>
        <w:gridCol w:w="5643"/>
      </w:tblGrid>
      <w:tr w:rsidR="00AD5B8E" w:rsidRPr="00761D16" w:rsidTr="006E6EA0">
        <w:trPr>
          <w:trHeight w:val="20"/>
          <w:jc w:val="center"/>
        </w:trPr>
        <w:tc>
          <w:tcPr>
            <w:tcW w:w="1225" w:type="pct"/>
            <w:vMerge w:val="restart"/>
            <w:tcBorders>
              <w:top w:val="single" w:sz="8" w:space="0" w:color="auto"/>
              <w:left w:val="single" w:sz="8" w:space="0" w:color="auto"/>
              <w:bottom w:val="nil"/>
              <w:right w:val="nil"/>
            </w:tcBorders>
            <w:shd w:val="clear" w:color="auto" w:fill="FFFFFF"/>
            <w:vAlign w:val="center"/>
            <w:hideMark/>
          </w:tcPr>
          <w:p w:rsidR="00AD5B8E" w:rsidRPr="00761D16" w:rsidRDefault="00AD5B8E" w:rsidP="00F5329D">
            <w:pPr>
              <w:ind w:firstLine="0"/>
              <w:jc w:val="center"/>
            </w:pPr>
            <w:r w:rsidRPr="00761D16">
              <w:rPr>
                <w:sz w:val="20"/>
                <w:szCs w:val="20"/>
              </w:rPr>
              <w:t>Емкость камеры стерилизатора, (тип аппарата, дм</w:t>
            </w:r>
            <w:r w:rsidRPr="00761D16">
              <w:rPr>
                <w:sz w:val="20"/>
                <w:szCs w:val="20"/>
                <w:vertAlign w:val="superscript"/>
              </w:rPr>
              <w:t>3</w:t>
            </w:r>
            <w:r w:rsidRPr="00761D16">
              <w:rPr>
                <w:sz w:val="20"/>
                <w:szCs w:val="20"/>
              </w:rPr>
              <w:t>)</w:t>
            </w:r>
          </w:p>
        </w:tc>
        <w:tc>
          <w:tcPr>
            <w:tcW w:w="765" w:type="pct"/>
            <w:vMerge w:val="restart"/>
            <w:tcBorders>
              <w:top w:val="single" w:sz="8" w:space="0" w:color="auto"/>
              <w:left w:val="single" w:sz="8" w:space="0" w:color="auto"/>
              <w:bottom w:val="nil"/>
              <w:right w:val="nil"/>
            </w:tcBorders>
            <w:shd w:val="clear" w:color="auto" w:fill="FFFFFF"/>
            <w:vAlign w:val="center"/>
            <w:hideMark/>
          </w:tcPr>
          <w:p w:rsidR="00AD5B8E" w:rsidRPr="00761D16" w:rsidRDefault="00AD5B8E" w:rsidP="00F5329D">
            <w:pPr>
              <w:ind w:firstLine="0"/>
              <w:jc w:val="center"/>
            </w:pPr>
            <w:r w:rsidRPr="00761D16">
              <w:rPr>
                <w:sz w:val="20"/>
                <w:szCs w:val="20"/>
              </w:rPr>
              <w:t>Число контрольных точек</w:t>
            </w:r>
          </w:p>
        </w:tc>
        <w:tc>
          <w:tcPr>
            <w:tcW w:w="3010" w:type="pct"/>
            <w:tcBorders>
              <w:top w:val="single" w:sz="8" w:space="0" w:color="auto"/>
              <w:left w:val="single" w:sz="8" w:space="0" w:color="auto"/>
              <w:bottom w:val="nil"/>
              <w:right w:val="single" w:sz="8" w:space="0" w:color="auto"/>
            </w:tcBorders>
            <w:shd w:val="clear" w:color="auto" w:fill="FFFFFF"/>
            <w:vAlign w:val="center"/>
            <w:hideMark/>
          </w:tcPr>
          <w:p w:rsidR="00AD5B8E" w:rsidRPr="00761D16" w:rsidRDefault="00AD5B8E" w:rsidP="00F5329D">
            <w:pPr>
              <w:ind w:firstLine="0"/>
              <w:jc w:val="center"/>
            </w:pPr>
            <w:r w:rsidRPr="00761D16">
              <w:rPr>
                <w:sz w:val="20"/>
                <w:szCs w:val="20"/>
              </w:rPr>
              <w:t>Расположение контрольных точек</w:t>
            </w:r>
          </w:p>
        </w:tc>
      </w:tr>
      <w:tr w:rsidR="00AD5B8E" w:rsidRPr="00761D16" w:rsidTr="008E52A8">
        <w:trPr>
          <w:trHeight w:val="20"/>
          <w:jc w:val="center"/>
        </w:trPr>
        <w:tc>
          <w:tcPr>
            <w:tcW w:w="1225" w:type="pct"/>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0" w:type="auto"/>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301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D5B8E" w:rsidRPr="00761D16" w:rsidRDefault="00AD5B8E" w:rsidP="00F5329D">
            <w:pPr>
              <w:ind w:firstLine="0"/>
              <w:jc w:val="center"/>
            </w:pPr>
            <w:r w:rsidRPr="00761D16">
              <w:rPr>
                <w:sz w:val="20"/>
                <w:szCs w:val="20"/>
              </w:rPr>
              <w:t>Описание</w:t>
            </w:r>
          </w:p>
        </w:tc>
      </w:tr>
      <w:tr w:rsidR="00AD5B8E" w:rsidRPr="00761D16" w:rsidTr="008E52A8">
        <w:trPr>
          <w:trHeight w:val="20"/>
          <w:jc w:val="center"/>
        </w:trPr>
        <w:tc>
          <w:tcPr>
            <w:tcW w:w="1225" w:type="pct"/>
            <w:vMerge w:val="restar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F5329D">
            <w:pPr>
              <w:ind w:firstLine="0"/>
              <w:jc w:val="both"/>
            </w:pPr>
            <w:r w:rsidRPr="00761D16">
              <w:rPr>
                <w:sz w:val="20"/>
                <w:szCs w:val="20"/>
              </w:rPr>
              <w:t>до 100</w:t>
            </w:r>
          </w:p>
        </w:tc>
        <w:tc>
          <w:tcPr>
            <w:tcW w:w="765" w:type="pct"/>
            <w:vMerge w:val="restar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F5329D">
            <w:pPr>
              <w:ind w:firstLine="0"/>
              <w:jc w:val="center"/>
            </w:pPr>
            <w:r w:rsidRPr="00761D16">
              <w:rPr>
                <w:sz w:val="20"/>
                <w:szCs w:val="20"/>
              </w:rPr>
              <w:t>5</w:t>
            </w:r>
          </w:p>
        </w:tc>
        <w:tc>
          <w:tcPr>
            <w:tcW w:w="3010" w:type="pct"/>
            <w:tcBorders>
              <w:top w:val="single" w:sz="8" w:space="0" w:color="auto"/>
              <w:left w:val="single" w:sz="8" w:space="0" w:color="auto"/>
              <w:bottom w:val="single" w:sz="8" w:space="0" w:color="auto"/>
              <w:right w:val="single" w:sz="8" w:space="0" w:color="auto"/>
            </w:tcBorders>
            <w:shd w:val="clear" w:color="auto" w:fill="FFFFFF"/>
            <w:hideMark/>
          </w:tcPr>
          <w:p w:rsidR="00AD5B8E" w:rsidRPr="00761D16" w:rsidRDefault="00AD5B8E" w:rsidP="00F5329D">
            <w:pPr>
              <w:ind w:firstLine="0"/>
              <w:jc w:val="both"/>
            </w:pPr>
            <w:r w:rsidRPr="00761D16">
              <w:rPr>
                <w:sz w:val="20"/>
                <w:szCs w:val="20"/>
              </w:rPr>
              <w:t>для стерилизаторов прямоугольных;</w:t>
            </w:r>
          </w:p>
        </w:tc>
      </w:tr>
      <w:tr w:rsidR="00AD5B8E" w:rsidRPr="00761D16" w:rsidTr="008E52A8">
        <w:trPr>
          <w:trHeight w:val="20"/>
          <w:jc w:val="center"/>
        </w:trPr>
        <w:tc>
          <w:tcPr>
            <w:tcW w:w="1225" w:type="pct"/>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0" w:type="auto"/>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3010" w:type="pct"/>
            <w:tcBorders>
              <w:top w:val="single" w:sz="8" w:space="0" w:color="auto"/>
              <w:left w:val="single" w:sz="8" w:space="0" w:color="auto"/>
              <w:bottom w:val="single" w:sz="8" w:space="0" w:color="auto"/>
              <w:right w:val="single" w:sz="8" w:space="0" w:color="auto"/>
            </w:tcBorders>
            <w:shd w:val="clear" w:color="auto" w:fill="FFFFFF"/>
            <w:hideMark/>
          </w:tcPr>
          <w:p w:rsidR="00AD5B8E" w:rsidRPr="00761D16" w:rsidRDefault="00F5329D" w:rsidP="00F5329D">
            <w:pPr>
              <w:ind w:firstLine="0"/>
              <w:jc w:val="both"/>
            </w:pPr>
            <w:r>
              <w:rPr>
                <w:sz w:val="20"/>
                <w:szCs w:val="20"/>
              </w:rPr>
              <w:t>т.</w:t>
            </w:r>
            <w:r w:rsidR="00AD5B8E" w:rsidRPr="00761D16">
              <w:rPr>
                <w:sz w:val="20"/>
                <w:szCs w:val="20"/>
              </w:rPr>
              <w:t>1 - у загрузочной двери;</w:t>
            </w:r>
          </w:p>
        </w:tc>
      </w:tr>
      <w:tr w:rsidR="00AD5B8E" w:rsidRPr="00761D16" w:rsidTr="008E52A8">
        <w:trPr>
          <w:trHeight w:val="20"/>
          <w:jc w:val="center"/>
        </w:trPr>
        <w:tc>
          <w:tcPr>
            <w:tcW w:w="1225" w:type="pct"/>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0" w:type="auto"/>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3010" w:type="pct"/>
            <w:tcBorders>
              <w:top w:val="single" w:sz="8" w:space="0" w:color="auto"/>
              <w:left w:val="single" w:sz="8" w:space="0" w:color="auto"/>
              <w:bottom w:val="single" w:sz="8" w:space="0" w:color="auto"/>
              <w:right w:val="single" w:sz="8" w:space="0" w:color="auto"/>
            </w:tcBorders>
            <w:shd w:val="clear" w:color="auto" w:fill="FFFFFF"/>
            <w:hideMark/>
          </w:tcPr>
          <w:p w:rsidR="00AD5B8E" w:rsidRPr="00761D16" w:rsidRDefault="00F5329D" w:rsidP="00F5329D">
            <w:pPr>
              <w:ind w:firstLine="0"/>
              <w:jc w:val="both"/>
            </w:pPr>
            <w:r>
              <w:rPr>
                <w:sz w:val="20"/>
                <w:szCs w:val="20"/>
              </w:rPr>
              <w:t>т.</w:t>
            </w:r>
            <w:r w:rsidR="00AD5B8E" w:rsidRPr="00761D16">
              <w:rPr>
                <w:sz w:val="20"/>
                <w:szCs w:val="20"/>
              </w:rPr>
              <w:t>2 - у противоположной стенки (разгрузочной двери);</w:t>
            </w:r>
          </w:p>
        </w:tc>
      </w:tr>
      <w:tr w:rsidR="00AD5B8E" w:rsidRPr="00761D16" w:rsidTr="008E52A8">
        <w:trPr>
          <w:trHeight w:val="20"/>
          <w:jc w:val="center"/>
        </w:trPr>
        <w:tc>
          <w:tcPr>
            <w:tcW w:w="1225" w:type="pct"/>
            <w:vMerge w:val="restar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F5329D">
            <w:pPr>
              <w:ind w:firstLine="0"/>
              <w:jc w:val="both"/>
            </w:pPr>
            <w:r w:rsidRPr="00761D16">
              <w:rPr>
                <w:sz w:val="20"/>
                <w:szCs w:val="20"/>
              </w:rPr>
              <w:t>свыше 100 до 750 включительно</w:t>
            </w:r>
          </w:p>
        </w:tc>
        <w:tc>
          <w:tcPr>
            <w:tcW w:w="765" w:type="pct"/>
            <w:vMerge w:val="restar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F5329D">
            <w:pPr>
              <w:ind w:firstLine="0"/>
              <w:jc w:val="center"/>
            </w:pPr>
            <w:r w:rsidRPr="00761D16">
              <w:rPr>
                <w:sz w:val="20"/>
                <w:szCs w:val="20"/>
              </w:rPr>
              <w:t>11</w:t>
            </w:r>
          </w:p>
        </w:tc>
        <w:tc>
          <w:tcPr>
            <w:tcW w:w="3010" w:type="pct"/>
            <w:tcBorders>
              <w:top w:val="single" w:sz="8" w:space="0" w:color="auto"/>
              <w:left w:val="single" w:sz="8" w:space="0" w:color="auto"/>
              <w:bottom w:val="single" w:sz="8" w:space="0" w:color="auto"/>
              <w:right w:val="single" w:sz="8" w:space="0" w:color="auto"/>
            </w:tcBorders>
            <w:shd w:val="clear" w:color="auto" w:fill="FFFFFF"/>
            <w:hideMark/>
          </w:tcPr>
          <w:p w:rsidR="00AD5B8E" w:rsidRPr="00761D16" w:rsidRDefault="00AD5B8E" w:rsidP="00F5329D">
            <w:pPr>
              <w:ind w:firstLine="0"/>
              <w:jc w:val="both"/>
            </w:pPr>
            <w:r w:rsidRPr="00761D16">
              <w:rPr>
                <w:sz w:val="20"/>
                <w:szCs w:val="20"/>
              </w:rPr>
              <w:t>для стерилизаторов круглых вертикальных;</w:t>
            </w:r>
          </w:p>
        </w:tc>
      </w:tr>
      <w:tr w:rsidR="00AD5B8E" w:rsidRPr="00761D16" w:rsidTr="008E52A8">
        <w:trPr>
          <w:trHeight w:val="20"/>
          <w:jc w:val="center"/>
        </w:trPr>
        <w:tc>
          <w:tcPr>
            <w:tcW w:w="1225" w:type="pct"/>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0" w:type="auto"/>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3010" w:type="pct"/>
            <w:tcBorders>
              <w:top w:val="single" w:sz="8" w:space="0" w:color="auto"/>
              <w:left w:val="single" w:sz="8" w:space="0" w:color="auto"/>
              <w:bottom w:val="single" w:sz="8" w:space="0" w:color="auto"/>
              <w:right w:val="single" w:sz="8" w:space="0" w:color="auto"/>
            </w:tcBorders>
            <w:shd w:val="clear" w:color="auto" w:fill="FFFFFF"/>
            <w:hideMark/>
          </w:tcPr>
          <w:p w:rsidR="00AD5B8E" w:rsidRPr="00761D16" w:rsidRDefault="00F5329D" w:rsidP="00F5329D">
            <w:pPr>
              <w:ind w:firstLine="0"/>
              <w:jc w:val="both"/>
            </w:pPr>
            <w:r>
              <w:rPr>
                <w:sz w:val="20"/>
                <w:szCs w:val="20"/>
              </w:rPr>
              <w:t>т.</w:t>
            </w:r>
            <w:r w:rsidR="00AD5B8E" w:rsidRPr="00761D16">
              <w:rPr>
                <w:sz w:val="20"/>
                <w:szCs w:val="20"/>
              </w:rPr>
              <w:t>1 - в верхней части камеры;</w:t>
            </w:r>
          </w:p>
        </w:tc>
      </w:tr>
      <w:tr w:rsidR="00AD5B8E" w:rsidRPr="00761D16" w:rsidTr="008E52A8">
        <w:trPr>
          <w:trHeight w:val="20"/>
          <w:jc w:val="center"/>
        </w:trPr>
        <w:tc>
          <w:tcPr>
            <w:tcW w:w="1225" w:type="pct"/>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0" w:type="auto"/>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3010" w:type="pct"/>
            <w:tcBorders>
              <w:top w:val="single" w:sz="8" w:space="0" w:color="auto"/>
              <w:left w:val="single" w:sz="8" w:space="0" w:color="auto"/>
              <w:bottom w:val="single" w:sz="8" w:space="0" w:color="auto"/>
              <w:right w:val="single" w:sz="8" w:space="0" w:color="auto"/>
            </w:tcBorders>
            <w:shd w:val="clear" w:color="auto" w:fill="FFFFFF"/>
            <w:hideMark/>
          </w:tcPr>
          <w:p w:rsidR="00AD5B8E" w:rsidRPr="00761D16" w:rsidRDefault="00F5329D" w:rsidP="00F5329D">
            <w:pPr>
              <w:ind w:firstLine="0"/>
              <w:jc w:val="both"/>
            </w:pPr>
            <w:r>
              <w:rPr>
                <w:sz w:val="20"/>
                <w:szCs w:val="20"/>
              </w:rPr>
              <w:t>т.</w:t>
            </w:r>
            <w:r w:rsidR="00AD5B8E" w:rsidRPr="00761D16">
              <w:rPr>
                <w:sz w:val="20"/>
                <w:szCs w:val="20"/>
              </w:rPr>
              <w:t>2 - в нижней части камеры;</w:t>
            </w:r>
          </w:p>
        </w:tc>
      </w:tr>
      <w:tr w:rsidR="00AD5B8E" w:rsidRPr="00761D16" w:rsidTr="008E52A8">
        <w:trPr>
          <w:trHeight w:val="20"/>
          <w:jc w:val="center"/>
        </w:trPr>
        <w:tc>
          <w:tcPr>
            <w:tcW w:w="1225" w:type="pct"/>
            <w:vMerge w:val="restar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F5329D">
            <w:pPr>
              <w:ind w:firstLine="0"/>
              <w:jc w:val="both"/>
            </w:pPr>
            <w:r w:rsidRPr="00761D16">
              <w:rPr>
                <w:sz w:val="20"/>
                <w:szCs w:val="20"/>
              </w:rPr>
              <w:t>свыше 750</w:t>
            </w:r>
          </w:p>
        </w:tc>
        <w:tc>
          <w:tcPr>
            <w:tcW w:w="765" w:type="pct"/>
            <w:vMerge w:val="restar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F5329D">
            <w:pPr>
              <w:ind w:firstLine="0"/>
              <w:jc w:val="center"/>
            </w:pPr>
            <w:r w:rsidRPr="00761D16">
              <w:rPr>
                <w:sz w:val="20"/>
                <w:szCs w:val="20"/>
              </w:rPr>
              <w:t>13</w:t>
            </w:r>
          </w:p>
        </w:tc>
        <w:tc>
          <w:tcPr>
            <w:tcW w:w="3010" w:type="pct"/>
            <w:tcBorders>
              <w:top w:val="single" w:sz="8" w:space="0" w:color="auto"/>
              <w:left w:val="single" w:sz="8" w:space="0" w:color="auto"/>
              <w:bottom w:val="single" w:sz="8" w:space="0" w:color="auto"/>
              <w:right w:val="single" w:sz="8" w:space="0" w:color="auto"/>
            </w:tcBorders>
            <w:shd w:val="clear" w:color="auto" w:fill="FFFFFF"/>
            <w:hideMark/>
          </w:tcPr>
          <w:p w:rsidR="00AD5B8E" w:rsidRPr="00761D16" w:rsidRDefault="00AD5B8E" w:rsidP="00F5329D">
            <w:pPr>
              <w:ind w:firstLine="0"/>
              <w:jc w:val="both"/>
            </w:pPr>
            <w:r w:rsidRPr="00761D16">
              <w:rPr>
                <w:sz w:val="20"/>
                <w:szCs w:val="20"/>
              </w:rPr>
              <w:t>для стерилизаторов круглых горизонтальных;</w:t>
            </w:r>
          </w:p>
        </w:tc>
      </w:tr>
      <w:tr w:rsidR="00AD5B8E" w:rsidRPr="00761D16" w:rsidTr="008E52A8">
        <w:trPr>
          <w:trHeight w:val="20"/>
          <w:jc w:val="center"/>
        </w:trPr>
        <w:tc>
          <w:tcPr>
            <w:tcW w:w="1225" w:type="pct"/>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0" w:type="auto"/>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3010" w:type="pct"/>
            <w:tcBorders>
              <w:top w:val="single" w:sz="8" w:space="0" w:color="auto"/>
              <w:left w:val="single" w:sz="8" w:space="0" w:color="auto"/>
              <w:bottom w:val="single" w:sz="8" w:space="0" w:color="auto"/>
              <w:right w:val="single" w:sz="8" w:space="0" w:color="auto"/>
            </w:tcBorders>
            <w:shd w:val="clear" w:color="auto" w:fill="FFFFFF"/>
            <w:hideMark/>
          </w:tcPr>
          <w:p w:rsidR="00AD5B8E" w:rsidRPr="00761D16" w:rsidRDefault="00F5329D" w:rsidP="00F5329D">
            <w:pPr>
              <w:ind w:firstLine="0"/>
              <w:jc w:val="both"/>
            </w:pPr>
            <w:r>
              <w:rPr>
                <w:sz w:val="20"/>
                <w:szCs w:val="20"/>
              </w:rPr>
              <w:t>т.</w:t>
            </w:r>
            <w:r w:rsidR="00AD5B8E" w:rsidRPr="00761D16">
              <w:rPr>
                <w:sz w:val="20"/>
                <w:szCs w:val="20"/>
              </w:rPr>
              <w:t>1 - у загрузочной двери;</w:t>
            </w:r>
          </w:p>
        </w:tc>
      </w:tr>
      <w:tr w:rsidR="00AD5B8E" w:rsidRPr="00761D16" w:rsidTr="008E52A8">
        <w:trPr>
          <w:trHeight w:val="20"/>
          <w:jc w:val="center"/>
        </w:trPr>
        <w:tc>
          <w:tcPr>
            <w:tcW w:w="1225" w:type="pct"/>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0" w:type="auto"/>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3010" w:type="pct"/>
            <w:tcBorders>
              <w:top w:val="single" w:sz="8" w:space="0" w:color="auto"/>
              <w:left w:val="single" w:sz="8" w:space="0" w:color="auto"/>
              <w:bottom w:val="single" w:sz="8" w:space="0" w:color="auto"/>
              <w:right w:val="single" w:sz="8" w:space="0" w:color="auto"/>
            </w:tcBorders>
            <w:shd w:val="clear" w:color="auto" w:fill="FFFFFF"/>
            <w:hideMark/>
          </w:tcPr>
          <w:p w:rsidR="00AD5B8E" w:rsidRPr="00761D16" w:rsidRDefault="00F5329D" w:rsidP="00F5329D">
            <w:pPr>
              <w:ind w:firstLine="0"/>
              <w:jc w:val="both"/>
            </w:pPr>
            <w:r>
              <w:rPr>
                <w:sz w:val="20"/>
                <w:szCs w:val="20"/>
              </w:rPr>
              <w:t>т.</w:t>
            </w:r>
            <w:r w:rsidR="00AD5B8E" w:rsidRPr="00761D16">
              <w:rPr>
                <w:sz w:val="20"/>
                <w:szCs w:val="20"/>
              </w:rPr>
              <w:t>2 - у противоположной стенки (разгрузочной двери);</w:t>
            </w:r>
          </w:p>
        </w:tc>
      </w:tr>
      <w:tr w:rsidR="00AD5B8E" w:rsidRPr="00761D16" w:rsidTr="008E52A8">
        <w:trPr>
          <w:trHeight w:val="20"/>
          <w:jc w:val="center"/>
        </w:trPr>
        <w:tc>
          <w:tcPr>
            <w:tcW w:w="1225" w:type="pct"/>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0" w:type="auto"/>
            <w:vMerge/>
            <w:tcBorders>
              <w:top w:val="single" w:sz="8" w:space="0" w:color="auto"/>
              <w:left w:val="single" w:sz="8" w:space="0" w:color="auto"/>
              <w:bottom w:val="single" w:sz="8" w:space="0" w:color="auto"/>
              <w:right w:val="nil"/>
            </w:tcBorders>
            <w:vAlign w:val="center"/>
            <w:hideMark/>
          </w:tcPr>
          <w:p w:rsidR="00AD5B8E" w:rsidRPr="00761D16" w:rsidRDefault="00AD5B8E" w:rsidP="00F5329D">
            <w:pPr>
              <w:ind w:firstLine="0"/>
            </w:pPr>
          </w:p>
        </w:tc>
        <w:tc>
          <w:tcPr>
            <w:tcW w:w="3010" w:type="pct"/>
            <w:tcBorders>
              <w:top w:val="single" w:sz="8" w:space="0" w:color="auto"/>
              <w:left w:val="single" w:sz="8" w:space="0" w:color="auto"/>
              <w:bottom w:val="single" w:sz="8" w:space="0" w:color="auto"/>
              <w:right w:val="single" w:sz="8" w:space="0" w:color="auto"/>
            </w:tcBorders>
            <w:shd w:val="clear" w:color="auto" w:fill="FFFFFF"/>
            <w:hideMark/>
          </w:tcPr>
          <w:p w:rsidR="00AD5B8E" w:rsidRPr="00761D16" w:rsidRDefault="00F5329D" w:rsidP="00F5329D">
            <w:pPr>
              <w:ind w:firstLine="0"/>
              <w:jc w:val="both"/>
            </w:pPr>
            <w:r>
              <w:rPr>
                <w:sz w:val="20"/>
                <w:szCs w:val="20"/>
              </w:rPr>
              <w:t>т.3 - т.</w:t>
            </w:r>
            <w:r w:rsidR="00AD5B8E" w:rsidRPr="00761D16">
              <w:rPr>
                <w:sz w:val="20"/>
                <w:szCs w:val="20"/>
              </w:rPr>
              <w:t>13 - в центре стерилизационных коробок или внутри стерилизуемых упаковок, размещенных на разных уровнях, против часовой стрелки.</w:t>
            </w:r>
          </w:p>
        </w:tc>
      </w:tr>
    </w:tbl>
    <w:p w:rsidR="0020569A" w:rsidRPr="00761D16" w:rsidRDefault="0020569A" w:rsidP="00D56420">
      <w:pPr>
        <w:ind w:firstLine="567"/>
        <w:rPr>
          <w:rFonts w:eastAsia="Calibri"/>
          <w:b/>
          <w:bCs/>
        </w:rPr>
      </w:pPr>
    </w:p>
    <w:p w:rsidR="0020569A" w:rsidRPr="00761D16" w:rsidRDefault="00F5329D" w:rsidP="00F5329D">
      <w:pPr>
        <w:jc w:val="both"/>
        <w:rPr>
          <w:rFonts w:eastAsia="Calibri"/>
          <w:bCs/>
          <w:sz w:val="20"/>
          <w:szCs w:val="20"/>
        </w:rPr>
      </w:pPr>
      <w:r>
        <w:rPr>
          <w:rFonts w:eastAsia="Calibri"/>
          <w:bCs/>
          <w:sz w:val="20"/>
          <w:szCs w:val="20"/>
        </w:rPr>
        <w:t>Примечание - К</w:t>
      </w:r>
      <w:r w:rsidR="00AD5B8E" w:rsidRPr="00761D16">
        <w:rPr>
          <w:rFonts w:eastAsia="Calibri"/>
          <w:bCs/>
          <w:sz w:val="20"/>
          <w:szCs w:val="20"/>
        </w:rPr>
        <w:t>онтрольные точки 1 и 2 находятся в стерилизационной камере вне стерилизуемых изделий</w:t>
      </w:r>
    </w:p>
    <w:p w:rsidR="00AD5B8E" w:rsidRPr="00761D16" w:rsidRDefault="00AD5B8E" w:rsidP="00F5329D">
      <w:pPr>
        <w:jc w:val="both"/>
        <w:rPr>
          <w:rFonts w:eastAsia="Calibri"/>
          <w:b/>
          <w:bCs/>
        </w:rPr>
      </w:pPr>
    </w:p>
    <w:p w:rsidR="00AD5B8E" w:rsidRPr="00761D16" w:rsidRDefault="00AD5B8E" w:rsidP="00D56420">
      <w:pPr>
        <w:ind w:firstLine="567"/>
        <w:jc w:val="center"/>
        <w:rPr>
          <w:rFonts w:eastAsia="Calibri"/>
          <w:b/>
          <w:bCs/>
        </w:rPr>
      </w:pPr>
      <w:r w:rsidRPr="00761D16">
        <w:rPr>
          <w:rFonts w:eastAsia="Calibri"/>
          <w:b/>
          <w:bCs/>
          <w:noProof/>
        </w:rPr>
        <w:drawing>
          <wp:inline distT="0" distB="0" distL="0" distR="0">
            <wp:extent cx="3741420" cy="1203960"/>
            <wp:effectExtent l="0" t="0" r="0" b="0"/>
            <wp:docPr id="10" name="Рисунок 15" descr="https://files.stroyinf.ru/Data2/1/4293764/4293764573.files/x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files.stroyinf.ru/Data2/1/4293764/4293764573.files/x007.jpg"/>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41420" cy="1203960"/>
                    </a:xfrm>
                    <a:prstGeom prst="rect">
                      <a:avLst/>
                    </a:prstGeom>
                    <a:noFill/>
                    <a:ln>
                      <a:noFill/>
                    </a:ln>
                  </pic:spPr>
                </pic:pic>
              </a:graphicData>
            </a:graphic>
          </wp:inline>
        </w:drawing>
      </w:r>
    </w:p>
    <w:p w:rsidR="00AD5B8E" w:rsidRPr="00761D16" w:rsidRDefault="00AD5B8E" w:rsidP="00D56420">
      <w:pPr>
        <w:ind w:firstLine="567"/>
        <w:rPr>
          <w:rFonts w:eastAsia="Calibri"/>
          <w:b/>
          <w:bCs/>
        </w:rPr>
      </w:pPr>
    </w:p>
    <w:p w:rsidR="00170E4C" w:rsidRDefault="00B37380" w:rsidP="00D56420">
      <w:pPr>
        <w:ind w:firstLine="567"/>
        <w:jc w:val="center"/>
        <w:rPr>
          <w:rFonts w:eastAsia="Calibri"/>
          <w:b/>
          <w:bCs/>
        </w:rPr>
      </w:pPr>
      <w:r>
        <w:rPr>
          <w:rFonts w:eastAsia="Calibri"/>
          <w:b/>
          <w:bCs/>
        </w:rPr>
        <w:t>Рисунок А.1-</w:t>
      </w:r>
      <w:r w:rsidRPr="00B37380">
        <w:rPr>
          <w:rFonts w:eastAsia="Calibri"/>
          <w:b/>
        </w:rPr>
        <w:t xml:space="preserve"> </w:t>
      </w:r>
      <w:r w:rsidRPr="00761D16">
        <w:rPr>
          <w:rFonts w:eastAsia="Calibri"/>
          <w:b/>
        </w:rPr>
        <w:t>Расположение контрольных точек</w:t>
      </w: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FB020A" w:rsidRDefault="00FB020A" w:rsidP="00D56420">
      <w:pPr>
        <w:ind w:firstLine="567"/>
        <w:jc w:val="center"/>
        <w:rPr>
          <w:rFonts w:eastAsia="Calibri"/>
          <w:b/>
          <w:bCs/>
        </w:rPr>
      </w:pPr>
    </w:p>
    <w:p w:rsidR="007E397E" w:rsidRDefault="007E397E" w:rsidP="00D56420">
      <w:pPr>
        <w:ind w:firstLine="567"/>
        <w:jc w:val="center"/>
        <w:rPr>
          <w:rFonts w:eastAsia="Calibri"/>
          <w:b/>
          <w:bCs/>
        </w:rPr>
      </w:pPr>
    </w:p>
    <w:p w:rsidR="007E397E" w:rsidRDefault="007E397E" w:rsidP="00D56420">
      <w:pPr>
        <w:ind w:firstLine="567"/>
        <w:jc w:val="center"/>
        <w:rPr>
          <w:rFonts w:eastAsia="Calibri"/>
          <w:b/>
          <w:bCs/>
        </w:rPr>
      </w:pPr>
    </w:p>
    <w:p w:rsidR="00170E4C" w:rsidRDefault="00170E4C" w:rsidP="00170E4C">
      <w:pPr>
        <w:ind w:firstLine="567"/>
        <w:jc w:val="center"/>
        <w:rPr>
          <w:rFonts w:eastAsia="Calibri"/>
          <w:b/>
        </w:rPr>
      </w:pPr>
      <w:r>
        <w:rPr>
          <w:rFonts w:eastAsia="Calibri"/>
          <w:b/>
        </w:rPr>
        <w:lastRenderedPageBreak/>
        <w:t>Приложение Б</w:t>
      </w:r>
    </w:p>
    <w:p w:rsidR="00170E4C" w:rsidRDefault="00170E4C" w:rsidP="00170E4C">
      <w:pPr>
        <w:ind w:firstLine="567"/>
        <w:jc w:val="center"/>
        <w:rPr>
          <w:rFonts w:eastAsia="Calibri"/>
          <w:i/>
        </w:rPr>
      </w:pPr>
      <w:r w:rsidRPr="00F5329D">
        <w:rPr>
          <w:rFonts w:eastAsia="Calibri"/>
          <w:i/>
        </w:rPr>
        <w:t>(</w:t>
      </w:r>
      <w:r w:rsidR="00FB020A" w:rsidRPr="00F5329D">
        <w:rPr>
          <w:rFonts w:eastAsia="Calibri"/>
          <w:i/>
        </w:rPr>
        <w:t>и</w:t>
      </w:r>
      <w:r w:rsidRPr="00F5329D">
        <w:rPr>
          <w:rFonts w:eastAsia="Calibri"/>
          <w:i/>
        </w:rPr>
        <w:t>нформационное)</w:t>
      </w:r>
    </w:p>
    <w:p w:rsidR="00170E4C" w:rsidRPr="00F5329D" w:rsidRDefault="00170E4C" w:rsidP="00170E4C">
      <w:pPr>
        <w:ind w:firstLine="567"/>
        <w:jc w:val="center"/>
        <w:rPr>
          <w:rFonts w:eastAsia="Calibri"/>
          <w:i/>
        </w:rPr>
      </w:pPr>
    </w:p>
    <w:p w:rsidR="00AD5B8E" w:rsidRPr="00761D16" w:rsidRDefault="00AD5B8E" w:rsidP="00D56420">
      <w:pPr>
        <w:ind w:firstLine="567"/>
        <w:jc w:val="center"/>
        <w:rPr>
          <w:rFonts w:eastAsia="Calibri"/>
          <w:b/>
          <w:bCs/>
        </w:rPr>
      </w:pPr>
      <w:r w:rsidRPr="00761D16">
        <w:rPr>
          <w:rFonts w:eastAsia="Calibri"/>
          <w:b/>
          <w:bCs/>
        </w:rPr>
        <w:t>Расположение контрольных точек в воздушных стерилизаторах</w:t>
      </w:r>
    </w:p>
    <w:p w:rsidR="00AD5B8E" w:rsidRDefault="00AD5B8E" w:rsidP="00D56420">
      <w:pPr>
        <w:ind w:firstLine="567"/>
        <w:rPr>
          <w:rFonts w:eastAsia="Calibri"/>
          <w:b/>
          <w:bCs/>
        </w:rPr>
      </w:pPr>
    </w:p>
    <w:p w:rsidR="00170E4C" w:rsidRDefault="00170E4C" w:rsidP="00170E4C">
      <w:pPr>
        <w:ind w:firstLine="567"/>
        <w:jc w:val="center"/>
        <w:rPr>
          <w:rFonts w:eastAsia="Calibri"/>
          <w:b/>
          <w:bCs/>
        </w:rPr>
      </w:pPr>
      <w:r>
        <w:rPr>
          <w:rFonts w:eastAsia="Calibri"/>
          <w:b/>
          <w:bCs/>
        </w:rPr>
        <w:t>Таблица Б.1</w:t>
      </w:r>
    </w:p>
    <w:p w:rsidR="00170E4C" w:rsidRPr="00761D16" w:rsidRDefault="00170E4C" w:rsidP="00170E4C">
      <w:pPr>
        <w:ind w:firstLine="567"/>
        <w:jc w:val="center"/>
        <w:rPr>
          <w:rFonts w:eastAsia="Calibri"/>
          <w:b/>
          <w:bCs/>
        </w:rPr>
      </w:pPr>
    </w:p>
    <w:tbl>
      <w:tblPr>
        <w:tblW w:w="5235" w:type="pct"/>
        <w:jc w:val="center"/>
        <w:tblCellMar>
          <w:left w:w="0" w:type="dxa"/>
          <w:right w:w="0" w:type="dxa"/>
        </w:tblCellMar>
        <w:tblLook w:val="04A0"/>
      </w:tblPr>
      <w:tblGrid>
        <w:gridCol w:w="1484"/>
        <w:gridCol w:w="1496"/>
        <w:gridCol w:w="2897"/>
        <w:gridCol w:w="3938"/>
      </w:tblGrid>
      <w:tr w:rsidR="00AD5B8E" w:rsidRPr="00761D16" w:rsidTr="008E48AF">
        <w:trPr>
          <w:trHeight w:val="20"/>
          <w:jc w:val="center"/>
        </w:trPr>
        <w:tc>
          <w:tcPr>
            <w:tcW w:w="756" w:type="pct"/>
            <w:vMerge w:val="restart"/>
            <w:tcBorders>
              <w:top w:val="single" w:sz="8" w:space="0" w:color="auto"/>
              <w:left w:val="single" w:sz="8" w:space="0" w:color="auto"/>
              <w:bottom w:val="nil"/>
              <w:right w:val="nil"/>
            </w:tcBorders>
            <w:shd w:val="clear" w:color="auto" w:fill="FFFFFF"/>
            <w:vAlign w:val="center"/>
            <w:hideMark/>
          </w:tcPr>
          <w:p w:rsidR="00AD5B8E" w:rsidRPr="00761D16" w:rsidRDefault="00AD5B8E" w:rsidP="00D56420">
            <w:pPr>
              <w:ind w:firstLine="0"/>
              <w:jc w:val="center"/>
            </w:pPr>
            <w:r w:rsidRPr="00761D16">
              <w:rPr>
                <w:sz w:val="20"/>
                <w:szCs w:val="20"/>
              </w:rPr>
              <w:t>Емкость камеры стерилизатора, тип аппарата, дм</w:t>
            </w:r>
            <w:r w:rsidRPr="00761D16">
              <w:rPr>
                <w:sz w:val="20"/>
                <w:szCs w:val="20"/>
                <w:vertAlign w:val="superscript"/>
              </w:rPr>
              <w:t>3</w:t>
            </w:r>
          </w:p>
        </w:tc>
        <w:tc>
          <w:tcPr>
            <w:tcW w:w="762" w:type="pct"/>
            <w:vMerge w:val="restart"/>
            <w:tcBorders>
              <w:top w:val="single" w:sz="8" w:space="0" w:color="auto"/>
              <w:left w:val="single" w:sz="8" w:space="0" w:color="auto"/>
              <w:bottom w:val="nil"/>
              <w:right w:val="nil"/>
            </w:tcBorders>
            <w:shd w:val="clear" w:color="auto" w:fill="FFFFFF"/>
            <w:vAlign w:val="center"/>
            <w:hideMark/>
          </w:tcPr>
          <w:p w:rsidR="00AD5B8E" w:rsidRPr="00761D16" w:rsidRDefault="00AD5B8E" w:rsidP="00D56420">
            <w:pPr>
              <w:ind w:firstLine="0"/>
              <w:jc w:val="center"/>
            </w:pPr>
            <w:r w:rsidRPr="00761D16">
              <w:rPr>
                <w:sz w:val="20"/>
                <w:szCs w:val="20"/>
              </w:rPr>
              <w:t>Число контрольных точек</w:t>
            </w:r>
          </w:p>
        </w:tc>
        <w:tc>
          <w:tcPr>
            <w:tcW w:w="3482" w:type="pct"/>
            <w:gridSpan w:val="2"/>
            <w:tcBorders>
              <w:top w:val="single" w:sz="8" w:space="0" w:color="auto"/>
              <w:left w:val="single" w:sz="8" w:space="0" w:color="auto"/>
              <w:bottom w:val="nil"/>
              <w:right w:val="single" w:sz="8" w:space="0" w:color="auto"/>
            </w:tcBorders>
            <w:shd w:val="clear" w:color="auto" w:fill="FFFFFF"/>
            <w:vAlign w:val="center"/>
            <w:hideMark/>
          </w:tcPr>
          <w:p w:rsidR="00AD5B8E" w:rsidRPr="00761D16" w:rsidRDefault="00AD5B8E" w:rsidP="00D56420">
            <w:pPr>
              <w:jc w:val="center"/>
            </w:pPr>
            <w:r w:rsidRPr="00761D16">
              <w:rPr>
                <w:sz w:val="20"/>
                <w:szCs w:val="20"/>
              </w:rPr>
              <w:t>Расположение контрольных точек</w:t>
            </w:r>
          </w:p>
        </w:tc>
      </w:tr>
      <w:tr w:rsidR="00AD5B8E" w:rsidRPr="00761D16" w:rsidTr="007E397E">
        <w:trPr>
          <w:trHeight w:val="20"/>
          <w:jc w:val="center"/>
        </w:trPr>
        <w:tc>
          <w:tcPr>
            <w:tcW w:w="756" w:type="pct"/>
            <w:vMerge/>
            <w:tcBorders>
              <w:top w:val="single" w:sz="8" w:space="0" w:color="auto"/>
              <w:left w:val="single" w:sz="8" w:space="0" w:color="auto"/>
              <w:bottom w:val="single" w:sz="8" w:space="0" w:color="auto"/>
              <w:right w:val="nil"/>
            </w:tcBorders>
            <w:vAlign w:val="center"/>
            <w:hideMark/>
          </w:tcPr>
          <w:p w:rsidR="00AD5B8E" w:rsidRPr="00761D16" w:rsidRDefault="00AD5B8E" w:rsidP="00D56420"/>
        </w:tc>
        <w:tc>
          <w:tcPr>
            <w:tcW w:w="0" w:type="auto"/>
            <w:vMerge/>
            <w:tcBorders>
              <w:top w:val="single" w:sz="8" w:space="0" w:color="auto"/>
              <w:left w:val="single" w:sz="8" w:space="0" w:color="auto"/>
              <w:bottom w:val="single" w:sz="8" w:space="0" w:color="auto"/>
              <w:right w:val="nil"/>
            </w:tcBorders>
            <w:vAlign w:val="center"/>
            <w:hideMark/>
          </w:tcPr>
          <w:p w:rsidR="00AD5B8E" w:rsidRPr="00761D16" w:rsidRDefault="00AD5B8E" w:rsidP="00D56420"/>
        </w:tc>
        <w:tc>
          <w:tcPr>
            <w:tcW w:w="1476" w:type="pct"/>
            <w:tcBorders>
              <w:top w:val="single" w:sz="8" w:space="0" w:color="auto"/>
              <w:left w:val="single" w:sz="8" w:space="0" w:color="auto"/>
              <w:bottom w:val="single" w:sz="8" w:space="0" w:color="auto"/>
              <w:right w:val="nil"/>
            </w:tcBorders>
            <w:shd w:val="clear" w:color="auto" w:fill="FFFFFF"/>
            <w:vAlign w:val="center"/>
            <w:hideMark/>
          </w:tcPr>
          <w:p w:rsidR="00AD5B8E" w:rsidRPr="00761D16" w:rsidRDefault="00AD5B8E" w:rsidP="00D56420">
            <w:pPr>
              <w:jc w:val="center"/>
            </w:pPr>
            <w:r w:rsidRPr="00761D16">
              <w:rPr>
                <w:sz w:val="20"/>
                <w:szCs w:val="20"/>
              </w:rPr>
              <w:t>Описание</w:t>
            </w:r>
          </w:p>
        </w:tc>
        <w:tc>
          <w:tcPr>
            <w:tcW w:w="2007"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AD5B8E" w:rsidRPr="00761D16" w:rsidRDefault="00AD5B8E" w:rsidP="00D56420">
            <w:pPr>
              <w:jc w:val="center"/>
            </w:pPr>
            <w:r w:rsidRPr="00761D16">
              <w:rPr>
                <w:sz w:val="20"/>
                <w:szCs w:val="20"/>
              </w:rPr>
              <w:t>Схема</w:t>
            </w:r>
          </w:p>
        </w:tc>
      </w:tr>
      <w:tr w:rsidR="00AD5B8E" w:rsidRPr="00761D16" w:rsidTr="007E397E">
        <w:trPr>
          <w:trHeight w:val="20"/>
          <w:jc w:val="center"/>
        </w:trPr>
        <w:tc>
          <w:tcPr>
            <w:tcW w:w="756" w:type="pc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C32520">
            <w:pPr>
              <w:ind w:firstLine="0"/>
            </w:pPr>
            <w:r w:rsidRPr="00761D16">
              <w:rPr>
                <w:sz w:val="20"/>
                <w:szCs w:val="20"/>
              </w:rPr>
              <w:t>до 80</w:t>
            </w:r>
          </w:p>
        </w:tc>
        <w:tc>
          <w:tcPr>
            <w:tcW w:w="762" w:type="pc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170E4C">
            <w:r w:rsidRPr="00761D16">
              <w:rPr>
                <w:sz w:val="20"/>
                <w:szCs w:val="20"/>
              </w:rPr>
              <w:t>5</w:t>
            </w:r>
          </w:p>
        </w:tc>
        <w:tc>
          <w:tcPr>
            <w:tcW w:w="1476" w:type="pct"/>
            <w:tcBorders>
              <w:top w:val="single" w:sz="8" w:space="0" w:color="auto"/>
              <w:left w:val="single" w:sz="8" w:space="0" w:color="auto"/>
              <w:bottom w:val="single" w:sz="8" w:space="0" w:color="auto"/>
              <w:right w:val="nil"/>
            </w:tcBorders>
            <w:shd w:val="clear" w:color="auto" w:fill="FFFFFF"/>
            <w:hideMark/>
          </w:tcPr>
          <w:p w:rsidR="007E397E" w:rsidRDefault="00170E4C" w:rsidP="00170E4C">
            <w:pPr>
              <w:ind w:firstLine="0"/>
              <w:jc w:val="both"/>
              <w:rPr>
                <w:sz w:val="20"/>
                <w:szCs w:val="20"/>
              </w:rPr>
            </w:pPr>
            <w:r>
              <w:rPr>
                <w:sz w:val="20"/>
                <w:szCs w:val="20"/>
              </w:rPr>
              <w:t xml:space="preserve">т.1 - в центре камеры, </w:t>
            </w:r>
          </w:p>
          <w:p w:rsidR="007E397E" w:rsidRDefault="00170E4C" w:rsidP="00170E4C">
            <w:pPr>
              <w:ind w:firstLine="0"/>
              <w:jc w:val="both"/>
              <w:rPr>
                <w:sz w:val="20"/>
                <w:szCs w:val="20"/>
              </w:rPr>
            </w:pPr>
            <w:r>
              <w:rPr>
                <w:sz w:val="20"/>
                <w:szCs w:val="20"/>
              </w:rPr>
              <w:t>т.2, т.</w:t>
            </w:r>
            <w:r w:rsidR="00AD5B8E" w:rsidRPr="00761D16">
              <w:rPr>
                <w:sz w:val="20"/>
                <w:szCs w:val="20"/>
              </w:rPr>
              <w:t>3 - в нижней части ка</w:t>
            </w:r>
            <w:r w:rsidR="007E397E">
              <w:rPr>
                <w:sz w:val="20"/>
                <w:szCs w:val="20"/>
              </w:rPr>
              <w:t>меры: справа (т.</w:t>
            </w:r>
            <w:r>
              <w:rPr>
                <w:sz w:val="20"/>
                <w:szCs w:val="20"/>
              </w:rPr>
              <w:t>2) и слева (т.</w:t>
            </w:r>
            <w:r w:rsidR="00AD5B8E" w:rsidRPr="00761D16">
              <w:rPr>
                <w:sz w:val="20"/>
                <w:szCs w:val="20"/>
              </w:rPr>
              <w:t>3) на одинаковом удалении от двери и за</w:t>
            </w:r>
            <w:r>
              <w:rPr>
                <w:sz w:val="20"/>
                <w:szCs w:val="20"/>
              </w:rPr>
              <w:t xml:space="preserve">дней стенки, </w:t>
            </w:r>
          </w:p>
          <w:p w:rsidR="00AD5B8E" w:rsidRPr="00761D16" w:rsidRDefault="00170E4C" w:rsidP="00170E4C">
            <w:pPr>
              <w:ind w:firstLine="0"/>
              <w:jc w:val="both"/>
            </w:pPr>
            <w:r>
              <w:rPr>
                <w:sz w:val="20"/>
                <w:szCs w:val="20"/>
              </w:rPr>
              <w:t>т.4, т.</w:t>
            </w:r>
            <w:r w:rsidR="00AD5B8E" w:rsidRPr="00761D16">
              <w:rPr>
                <w:sz w:val="20"/>
                <w:szCs w:val="20"/>
              </w:rPr>
              <w:t xml:space="preserve">5 - в </w:t>
            </w:r>
            <w:r>
              <w:rPr>
                <w:sz w:val="20"/>
                <w:szCs w:val="20"/>
              </w:rPr>
              <w:t>нижней части камеры: справа (т.4) и слева (т.</w:t>
            </w:r>
            <w:r w:rsidR="00AD5B8E" w:rsidRPr="00761D16">
              <w:rPr>
                <w:sz w:val="20"/>
                <w:szCs w:val="20"/>
              </w:rPr>
              <w:t>5) у двери</w:t>
            </w:r>
          </w:p>
        </w:tc>
        <w:tc>
          <w:tcPr>
            <w:tcW w:w="2007" w:type="pct"/>
            <w:tcBorders>
              <w:top w:val="double" w:sz="4" w:space="0" w:color="auto"/>
              <w:left w:val="single" w:sz="8" w:space="0" w:color="auto"/>
              <w:bottom w:val="nil"/>
              <w:right w:val="single" w:sz="8" w:space="0" w:color="auto"/>
            </w:tcBorders>
            <w:shd w:val="clear" w:color="auto" w:fill="FFFFFF"/>
            <w:hideMark/>
          </w:tcPr>
          <w:p w:rsidR="00AD5B8E" w:rsidRPr="00761D16" w:rsidRDefault="00AD5B8E" w:rsidP="00D56420">
            <w:pPr>
              <w:ind w:firstLine="284"/>
              <w:jc w:val="center"/>
            </w:pPr>
            <w:r w:rsidRPr="00761D16">
              <w:rPr>
                <w:noProof/>
              </w:rPr>
              <w:drawing>
                <wp:anchor distT="0" distB="0" distL="114300" distR="114300" simplePos="0" relativeHeight="251659264" behindDoc="0" locked="0" layoutInCell="1" allowOverlap="1">
                  <wp:simplePos x="0" y="0"/>
                  <wp:positionH relativeFrom="column">
                    <wp:posOffset>930910</wp:posOffset>
                  </wp:positionH>
                  <wp:positionV relativeFrom="paragraph">
                    <wp:posOffset>90535</wp:posOffset>
                  </wp:positionV>
                  <wp:extent cx="807720" cy="906780"/>
                  <wp:effectExtent l="0" t="0" r="0" b="0"/>
                  <wp:wrapSquare wrapText="bothSides"/>
                  <wp:docPr id="14" name="Рисунок 14" descr="https://files.stroyinf.ru/Data2/1/4293764/4293764573.files/x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files.stroyinf.ru/Data2/1/4293764/4293764573.files/x008.jpg"/>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7720" cy="906780"/>
                          </a:xfrm>
                          <a:prstGeom prst="rect">
                            <a:avLst/>
                          </a:prstGeom>
                          <a:noFill/>
                          <a:ln>
                            <a:noFill/>
                          </a:ln>
                        </pic:spPr>
                      </pic:pic>
                    </a:graphicData>
                  </a:graphic>
                </wp:anchor>
              </w:drawing>
            </w:r>
          </w:p>
        </w:tc>
      </w:tr>
      <w:tr w:rsidR="00AD5B8E" w:rsidRPr="00761D16" w:rsidTr="007E397E">
        <w:trPr>
          <w:trHeight w:val="20"/>
          <w:jc w:val="center"/>
        </w:trPr>
        <w:tc>
          <w:tcPr>
            <w:tcW w:w="756" w:type="pc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C32520">
            <w:pPr>
              <w:ind w:firstLine="0"/>
            </w:pPr>
            <w:r w:rsidRPr="00761D16">
              <w:rPr>
                <w:sz w:val="20"/>
                <w:szCs w:val="20"/>
              </w:rPr>
              <w:t>свыше 80 однокамерные</w:t>
            </w:r>
          </w:p>
        </w:tc>
        <w:tc>
          <w:tcPr>
            <w:tcW w:w="762" w:type="pc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170E4C">
            <w:r w:rsidRPr="00761D16">
              <w:rPr>
                <w:sz w:val="20"/>
                <w:szCs w:val="20"/>
              </w:rPr>
              <w:t>15</w:t>
            </w:r>
          </w:p>
        </w:tc>
        <w:tc>
          <w:tcPr>
            <w:tcW w:w="1476" w:type="pct"/>
            <w:tcBorders>
              <w:top w:val="single" w:sz="8" w:space="0" w:color="auto"/>
              <w:left w:val="single" w:sz="8" w:space="0" w:color="auto"/>
              <w:bottom w:val="single" w:sz="8" w:space="0" w:color="auto"/>
              <w:right w:val="nil"/>
            </w:tcBorders>
            <w:shd w:val="clear" w:color="auto" w:fill="FFFFFF"/>
            <w:hideMark/>
          </w:tcPr>
          <w:p w:rsidR="007E397E" w:rsidRDefault="00170E4C" w:rsidP="00D56420">
            <w:pPr>
              <w:ind w:firstLine="0"/>
              <w:jc w:val="both"/>
              <w:rPr>
                <w:sz w:val="20"/>
                <w:szCs w:val="20"/>
              </w:rPr>
            </w:pPr>
            <w:r>
              <w:rPr>
                <w:sz w:val="20"/>
                <w:szCs w:val="20"/>
              </w:rPr>
              <w:t>т.1, т.2, т.</w:t>
            </w:r>
            <w:r w:rsidR="00AD5B8E" w:rsidRPr="00761D16">
              <w:rPr>
                <w:sz w:val="20"/>
                <w:szCs w:val="20"/>
              </w:rPr>
              <w:t xml:space="preserve">3 - в центре камеры </w:t>
            </w:r>
            <w:r>
              <w:rPr>
                <w:sz w:val="20"/>
                <w:szCs w:val="20"/>
              </w:rPr>
              <w:t xml:space="preserve">на трех уровнях сверху вниз, </w:t>
            </w:r>
          </w:p>
          <w:p w:rsidR="00AD5B8E" w:rsidRPr="00761D16" w:rsidRDefault="00170E4C" w:rsidP="007E397E">
            <w:pPr>
              <w:ind w:firstLine="0"/>
              <w:jc w:val="both"/>
            </w:pPr>
            <w:r>
              <w:rPr>
                <w:sz w:val="20"/>
                <w:szCs w:val="20"/>
              </w:rPr>
              <w:t>т.</w:t>
            </w:r>
            <w:r w:rsidR="007E397E">
              <w:rPr>
                <w:sz w:val="20"/>
                <w:szCs w:val="20"/>
              </w:rPr>
              <w:t>4-</w:t>
            </w:r>
            <w:r>
              <w:rPr>
                <w:sz w:val="20"/>
                <w:szCs w:val="20"/>
              </w:rPr>
              <w:t>т.</w:t>
            </w:r>
            <w:r w:rsidR="00AD5B8E" w:rsidRPr="00761D16">
              <w:rPr>
                <w:sz w:val="20"/>
                <w:szCs w:val="20"/>
              </w:rPr>
              <w:t>15</w:t>
            </w:r>
            <w:r>
              <w:rPr>
                <w:sz w:val="20"/>
                <w:szCs w:val="20"/>
              </w:rPr>
              <w:t xml:space="preserve"> - по углам на трех уровнях (т.4 - т.7 - низ, т.8 - т.</w:t>
            </w:r>
            <w:r w:rsidR="00AD5B8E" w:rsidRPr="00761D16">
              <w:rPr>
                <w:sz w:val="20"/>
                <w:szCs w:val="20"/>
              </w:rPr>
              <w:t>11 - сер</w:t>
            </w:r>
            <w:r>
              <w:rPr>
                <w:sz w:val="20"/>
                <w:szCs w:val="20"/>
              </w:rPr>
              <w:t>едина, т.12 - т.</w:t>
            </w:r>
            <w:r w:rsidR="00AD5B8E" w:rsidRPr="00761D16">
              <w:rPr>
                <w:sz w:val="20"/>
                <w:szCs w:val="20"/>
              </w:rPr>
              <w:t>15 - верх), размещая против часовой стрелки</w:t>
            </w:r>
          </w:p>
        </w:tc>
        <w:tc>
          <w:tcPr>
            <w:tcW w:w="2007" w:type="pct"/>
            <w:tcBorders>
              <w:top w:val="nil"/>
              <w:left w:val="single" w:sz="8" w:space="0" w:color="auto"/>
              <w:bottom w:val="nil"/>
              <w:right w:val="single" w:sz="8" w:space="0" w:color="auto"/>
            </w:tcBorders>
            <w:shd w:val="clear" w:color="auto" w:fill="FFFFFF"/>
            <w:hideMark/>
          </w:tcPr>
          <w:p w:rsidR="00AD5B8E" w:rsidRPr="00761D16" w:rsidRDefault="00AD5B8E" w:rsidP="00D56420">
            <w:pPr>
              <w:ind w:firstLine="284"/>
              <w:jc w:val="center"/>
            </w:pPr>
            <w:r w:rsidRPr="00761D16">
              <w:rPr>
                <w:noProof/>
              </w:rPr>
              <w:drawing>
                <wp:anchor distT="0" distB="0" distL="114300" distR="114300" simplePos="0" relativeHeight="251658240" behindDoc="0" locked="0" layoutInCell="1" allowOverlap="1">
                  <wp:simplePos x="0" y="0"/>
                  <wp:positionH relativeFrom="column">
                    <wp:posOffset>885190</wp:posOffset>
                  </wp:positionH>
                  <wp:positionV relativeFrom="paragraph">
                    <wp:posOffset>108642</wp:posOffset>
                  </wp:positionV>
                  <wp:extent cx="891540" cy="822960"/>
                  <wp:effectExtent l="0" t="0" r="0" b="0"/>
                  <wp:wrapSquare wrapText="bothSides"/>
                  <wp:docPr id="13" name="Рисунок 13" descr="https://files.stroyinf.ru/Data2/1/4293764/4293764573.files/x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files.stroyinf.ru/Data2/1/4293764/4293764573.files/x009.jpg"/>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1540" cy="822960"/>
                          </a:xfrm>
                          <a:prstGeom prst="rect">
                            <a:avLst/>
                          </a:prstGeom>
                          <a:noFill/>
                          <a:ln>
                            <a:noFill/>
                          </a:ln>
                        </pic:spPr>
                      </pic:pic>
                    </a:graphicData>
                  </a:graphic>
                </wp:anchor>
              </w:drawing>
            </w:r>
          </w:p>
        </w:tc>
      </w:tr>
      <w:tr w:rsidR="00AD5B8E" w:rsidRPr="00761D16" w:rsidTr="007E397E">
        <w:trPr>
          <w:trHeight w:val="20"/>
          <w:jc w:val="center"/>
        </w:trPr>
        <w:tc>
          <w:tcPr>
            <w:tcW w:w="756" w:type="pc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C32520">
            <w:pPr>
              <w:ind w:firstLine="0"/>
            </w:pPr>
            <w:r w:rsidRPr="00761D16">
              <w:rPr>
                <w:sz w:val="20"/>
                <w:szCs w:val="20"/>
              </w:rPr>
              <w:t>свыше 80 двухкамерные</w:t>
            </w:r>
          </w:p>
        </w:tc>
        <w:tc>
          <w:tcPr>
            <w:tcW w:w="762" w:type="pc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170E4C">
            <w:r w:rsidRPr="00761D16">
              <w:rPr>
                <w:sz w:val="20"/>
                <w:szCs w:val="20"/>
              </w:rPr>
              <w:t>30</w:t>
            </w:r>
          </w:p>
        </w:tc>
        <w:tc>
          <w:tcPr>
            <w:tcW w:w="1476" w:type="pct"/>
            <w:tcBorders>
              <w:top w:val="single" w:sz="8" w:space="0" w:color="auto"/>
              <w:left w:val="single" w:sz="8" w:space="0" w:color="auto"/>
              <w:bottom w:val="single" w:sz="8" w:space="0" w:color="auto"/>
              <w:right w:val="nil"/>
            </w:tcBorders>
            <w:shd w:val="clear" w:color="auto" w:fill="FFFFFF"/>
            <w:hideMark/>
          </w:tcPr>
          <w:p w:rsidR="00AD5B8E" w:rsidRPr="00761D16" w:rsidRDefault="00AD5B8E" w:rsidP="00D56420">
            <w:pPr>
              <w:ind w:firstLine="0"/>
              <w:jc w:val="both"/>
            </w:pPr>
            <w:r w:rsidRPr="00761D16">
              <w:rPr>
                <w:sz w:val="20"/>
                <w:szCs w:val="20"/>
              </w:rPr>
              <w:t>аналогичным образом для каждой камеры</w:t>
            </w:r>
          </w:p>
        </w:tc>
        <w:tc>
          <w:tcPr>
            <w:tcW w:w="2007" w:type="pct"/>
            <w:tcBorders>
              <w:top w:val="nil"/>
              <w:left w:val="single" w:sz="8" w:space="0" w:color="auto"/>
              <w:bottom w:val="single" w:sz="8" w:space="0" w:color="auto"/>
              <w:right w:val="single" w:sz="8" w:space="0" w:color="auto"/>
            </w:tcBorders>
            <w:shd w:val="clear" w:color="auto" w:fill="FFFFFF"/>
            <w:hideMark/>
          </w:tcPr>
          <w:p w:rsidR="00AD5B8E" w:rsidRPr="00761D16" w:rsidRDefault="00AD5B8E" w:rsidP="00D56420">
            <w:pPr>
              <w:ind w:firstLine="284"/>
              <w:jc w:val="center"/>
            </w:pPr>
            <w:r w:rsidRPr="00761D16">
              <w:rPr>
                <w:sz w:val="20"/>
                <w:szCs w:val="20"/>
              </w:rPr>
              <w:t> </w:t>
            </w:r>
          </w:p>
        </w:tc>
      </w:tr>
    </w:tbl>
    <w:p w:rsidR="00AD5B8E" w:rsidRPr="00761D16" w:rsidRDefault="00AD5B8E" w:rsidP="00D56420">
      <w:pPr>
        <w:ind w:firstLine="567"/>
        <w:rPr>
          <w:rFonts w:eastAsia="Calibri"/>
          <w:b/>
          <w:bCs/>
          <w:sz w:val="20"/>
          <w:szCs w:val="20"/>
        </w:rPr>
      </w:pPr>
    </w:p>
    <w:p w:rsidR="00AD5B8E" w:rsidRPr="00761D16" w:rsidRDefault="00AD5B8E" w:rsidP="00170E4C">
      <w:pPr>
        <w:jc w:val="both"/>
        <w:rPr>
          <w:rFonts w:eastAsia="Calibri"/>
          <w:bCs/>
          <w:sz w:val="20"/>
          <w:szCs w:val="20"/>
        </w:rPr>
      </w:pPr>
      <w:r w:rsidRPr="00761D16">
        <w:rPr>
          <w:rFonts w:eastAsia="Calibri"/>
          <w:bCs/>
          <w:sz w:val="20"/>
          <w:szCs w:val="20"/>
        </w:rPr>
        <w:t xml:space="preserve">Примечание - </w:t>
      </w:r>
      <w:r w:rsidR="00170E4C" w:rsidRPr="00761D16">
        <w:rPr>
          <w:rFonts w:eastAsia="Calibri"/>
          <w:bCs/>
          <w:sz w:val="20"/>
          <w:szCs w:val="20"/>
        </w:rPr>
        <w:t>К</w:t>
      </w:r>
      <w:r w:rsidRPr="00761D16">
        <w:rPr>
          <w:rFonts w:eastAsia="Calibri"/>
          <w:bCs/>
          <w:sz w:val="20"/>
          <w:szCs w:val="20"/>
        </w:rPr>
        <w:t>онтрольные тесты помещают на расстоянии не менее 5 см от стенок стерилизационной камеры.</w:t>
      </w:r>
    </w:p>
    <w:p w:rsidR="00AD5B8E" w:rsidRPr="00761D16" w:rsidRDefault="00AD5B8E" w:rsidP="00D56420">
      <w:pPr>
        <w:ind w:firstLine="567"/>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70E4C" w:rsidP="00D56420">
      <w:pPr>
        <w:ind w:firstLine="567"/>
        <w:jc w:val="center"/>
        <w:rPr>
          <w:rFonts w:eastAsia="Calibri"/>
          <w:b/>
          <w:bCs/>
        </w:rPr>
      </w:pPr>
    </w:p>
    <w:p w:rsidR="00170E4C" w:rsidRDefault="0018213E" w:rsidP="00170E4C">
      <w:pPr>
        <w:ind w:firstLine="567"/>
        <w:jc w:val="center"/>
        <w:rPr>
          <w:rFonts w:eastAsia="Calibri"/>
          <w:b/>
        </w:rPr>
      </w:pPr>
      <w:r>
        <w:rPr>
          <w:rFonts w:eastAsia="Calibri"/>
          <w:b/>
        </w:rPr>
        <w:lastRenderedPageBreak/>
        <w:t>Приложение В</w:t>
      </w:r>
    </w:p>
    <w:p w:rsidR="00170E4C" w:rsidRDefault="00170E4C" w:rsidP="00170E4C">
      <w:pPr>
        <w:ind w:firstLine="567"/>
        <w:jc w:val="center"/>
        <w:rPr>
          <w:rFonts w:eastAsia="Calibri"/>
          <w:i/>
        </w:rPr>
      </w:pPr>
      <w:r w:rsidRPr="00F5329D">
        <w:rPr>
          <w:rFonts w:eastAsia="Calibri"/>
          <w:i/>
        </w:rPr>
        <w:t>(</w:t>
      </w:r>
      <w:r w:rsidR="00FB020A" w:rsidRPr="00F5329D">
        <w:rPr>
          <w:rFonts w:eastAsia="Calibri"/>
          <w:i/>
        </w:rPr>
        <w:t>и</w:t>
      </w:r>
      <w:r w:rsidRPr="00F5329D">
        <w:rPr>
          <w:rFonts w:eastAsia="Calibri"/>
          <w:i/>
        </w:rPr>
        <w:t>нформационное)</w:t>
      </w:r>
    </w:p>
    <w:p w:rsidR="00170E4C" w:rsidRDefault="00170E4C" w:rsidP="00FB4BE4">
      <w:pPr>
        <w:jc w:val="center"/>
        <w:rPr>
          <w:rFonts w:eastAsia="Calibri"/>
          <w:b/>
          <w:bCs/>
        </w:rPr>
      </w:pPr>
    </w:p>
    <w:p w:rsidR="00AD5B8E" w:rsidRPr="00761D16" w:rsidRDefault="00260DE6" w:rsidP="00170E4C">
      <w:pPr>
        <w:jc w:val="center"/>
        <w:rPr>
          <w:rFonts w:eastAsia="Calibri"/>
          <w:b/>
          <w:bCs/>
        </w:rPr>
      </w:pPr>
      <w:r w:rsidRPr="00761D16">
        <w:rPr>
          <w:rFonts w:eastAsia="Calibri"/>
          <w:b/>
          <w:bCs/>
        </w:rPr>
        <w:t>Методика изготовления химического теста для оперативного контроля температурных параметров режимов работы паровых и воздушных стерилизаторов</w:t>
      </w:r>
    </w:p>
    <w:p w:rsidR="00AD5B8E" w:rsidRPr="00761D16" w:rsidRDefault="00AD5B8E" w:rsidP="00170E4C">
      <w:pPr>
        <w:jc w:val="both"/>
        <w:rPr>
          <w:rFonts w:eastAsia="Calibri"/>
          <w:bCs/>
        </w:rPr>
      </w:pPr>
    </w:p>
    <w:p w:rsidR="00260DE6" w:rsidRPr="00761D16" w:rsidRDefault="00260DE6" w:rsidP="00170E4C">
      <w:pPr>
        <w:jc w:val="both"/>
        <w:rPr>
          <w:rFonts w:eastAsia="Calibri"/>
          <w:bCs/>
        </w:rPr>
      </w:pPr>
      <w:r w:rsidRPr="00761D16">
        <w:rPr>
          <w:rFonts w:eastAsia="Calibri"/>
          <w:bCs/>
        </w:rPr>
        <w:t>Изготовление химических тестов проводит специально подготовленный персонал.</w:t>
      </w:r>
    </w:p>
    <w:p w:rsidR="00260DE6" w:rsidRPr="00761D16" w:rsidRDefault="00260DE6" w:rsidP="00170E4C">
      <w:pPr>
        <w:jc w:val="both"/>
        <w:rPr>
          <w:rFonts w:eastAsia="Calibri"/>
          <w:bCs/>
        </w:rPr>
      </w:pPr>
      <w:r w:rsidRPr="00761D16">
        <w:rPr>
          <w:rFonts w:eastAsia="Calibri"/>
          <w:bCs/>
        </w:rPr>
        <w:t>Изготовление химического теста включает в себя следующие операции:</w:t>
      </w:r>
    </w:p>
    <w:p w:rsidR="00260DE6" w:rsidRPr="00761D16" w:rsidRDefault="00260DE6" w:rsidP="00170E4C">
      <w:pPr>
        <w:jc w:val="both"/>
        <w:rPr>
          <w:rFonts w:eastAsia="Calibri"/>
          <w:bCs/>
        </w:rPr>
      </w:pPr>
      <w:r w:rsidRPr="00761D16">
        <w:rPr>
          <w:rFonts w:eastAsia="Calibri"/>
          <w:bCs/>
        </w:rPr>
        <w:t>1. Взвешивание компонентов химического теста.</w:t>
      </w:r>
    </w:p>
    <w:p w:rsidR="00260DE6" w:rsidRPr="00761D16" w:rsidRDefault="00260DE6" w:rsidP="00170E4C">
      <w:pPr>
        <w:jc w:val="both"/>
        <w:rPr>
          <w:rFonts w:eastAsia="Calibri"/>
          <w:bCs/>
        </w:rPr>
      </w:pPr>
      <w:r w:rsidRPr="00761D16">
        <w:rPr>
          <w:rFonts w:eastAsia="Calibri"/>
          <w:bCs/>
        </w:rPr>
        <w:t>2. Приготовление состава химического теста.</w:t>
      </w:r>
    </w:p>
    <w:p w:rsidR="00260DE6" w:rsidRPr="00761D16" w:rsidRDefault="00260DE6" w:rsidP="00170E4C">
      <w:pPr>
        <w:jc w:val="both"/>
        <w:rPr>
          <w:rFonts w:eastAsia="Calibri"/>
          <w:bCs/>
        </w:rPr>
      </w:pPr>
      <w:r w:rsidRPr="00761D16">
        <w:rPr>
          <w:rFonts w:eastAsia="Calibri"/>
          <w:bCs/>
        </w:rPr>
        <w:t>3. Нарезка заготовок стеклянных трубок.</w:t>
      </w:r>
    </w:p>
    <w:p w:rsidR="00260DE6" w:rsidRPr="00761D16" w:rsidRDefault="00260DE6" w:rsidP="00170E4C">
      <w:pPr>
        <w:jc w:val="both"/>
        <w:rPr>
          <w:rFonts w:eastAsia="Calibri"/>
          <w:bCs/>
        </w:rPr>
      </w:pPr>
      <w:r w:rsidRPr="00761D16">
        <w:rPr>
          <w:rFonts w:eastAsia="Calibri"/>
          <w:bCs/>
        </w:rPr>
        <w:t>4. Запайка с одного конца стеклянных трубок.</w:t>
      </w:r>
    </w:p>
    <w:p w:rsidR="00260DE6" w:rsidRPr="00761D16" w:rsidRDefault="00260DE6" w:rsidP="00170E4C">
      <w:pPr>
        <w:jc w:val="both"/>
        <w:rPr>
          <w:rFonts w:eastAsia="Calibri"/>
          <w:bCs/>
        </w:rPr>
      </w:pPr>
      <w:r w:rsidRPr="00761D16">
        <w:rPr>
          <w:rFonts w:eastAsia="Calibri"/>
          <w:bCs/>
        </w:rPr>
        <w:t>5. Заполнение составом химического теста стеклянных трубок.</w:t>
      </w:r>
    </w:p>
    <w:p w:rsidR="00260DE6" w:rsidRPr="00761D16" w:rsidRDefault="00260DE6" w:rsidP="00170E4C">
      <w:pPr>
        <w:jc w:val="both"/>
        <w:rPr>
          <w:rFonts w:eastAsia="Calibri"/>
          <w:bCs/>
        </w:rPr>
      </w:pPr>
      <w:r w:rsidRPr="00761D16">
        <w:rPr>
          <w:rFonts w:eastAsia="Calibri"/>
          <w:bCs/>
        </w:rPr>
        <w:t>6. Запайка стеклянных трубок со второго конца.</w:t>
      </w:r>
    </w:p>
    <w:p w:rsidR="00260DE6" w:rsidRPr="00761D16" w:rsidRDefault="00260DE6" w:rsidP="00170E4C">
      <w:pPr>
        <w:jc w:val="both"/>
        <w:rPr>
          <w:rFonts w:eastAsia="Calibri"/>
          <w:bCs/>
        </w:rPr>
      </w:pPr>
      <w:r w:rsidRPr="00761D16">
        <w:rPr>
          <w:rFonts w:eastAsia="Calibri"/>
          <w:bCs/>
        </w:rPr>
        <w:t>7. Контроль линейных размеров химического теста и его герметичности.</w:t>
      </w:r>
    </w:p>
    <w:p w:rsidR="00260DE6" w:rsidRPr="00761D16" w:rsidRDefault="00260DE6" w:rsidP="00170E4C">
      <w:pPr>
        <w:jc w:val="both"/>
        <w:rPr>
          <w:rFonts w:eastAsia="Calibri"/>
          <w:bCs/>
        </w:rPr>
      </w:pPr>
      <w:r w:rsidRPr="00761D16">
        <w:rPr>
          <w:rFonts w:eastAsia="Calibri"/>
          <w:bCs/>
        </w:rPr>
        <w:t>8. Упаковка химического теста.</w:t>
      </w:r>
    </w:p>
    <w:p w:rsidR="00260DE6" w:rsidRPr="00761D16" w:rsidRDefault="00260DE6" w:rsidP="00170E4C">
      <w:pPr>
        <w:jc w:val="both"/>
        <w:rPr>
          <w:rFonts w:eastAsia="Calibri"/>
          <w:bCs/>
        </w:rPr>
      </w:pPr>
      <w:r w:rsidRPr="00761D16">
        <w:rPr>
          <w:rFonts w:eastAsia="Calibri"/>
          <w:bCs/>
        </w:rPr>
        <w:t xml:space="preserve">Взвешивание компонентов осуществляют на весах лабораторных общего назначения 4-го </w:t>
      </w:r>
      <w:r w:rsidR="000B3C4B">
        <w:rPr>
          <w:rFonts w:eastAsia="Calibri"/>
          <w:bCs/>
        </w:rPr>
        <w:t>класса точности по ГОСТ 24104</w:t>
      </w:r>
      <w:r w:rsidRPr="00761D16">
        <w:rPr>
          <w:rFonts w:eastAsia="Calibri"/>
          <w:bCs/>
        </w:rPr>
        <w:t xml:space="preserve"> с наибольшими пределами взвешивания 200 г. Допускаемая погрешность взвешивания 0,01 г. В случае наличия комкования используемые вещества предварительно размельчают и просеивают через сито с проволочной сеткой.</w:t>
      </w:r>
    </w:p>
    <w:p w:rsidR="00260DE6" w:rsidRPr="00761D16" w:rsidRDefault="00260DE6" w:rsidP="005E13BD">
      <w:pPr>
        <w:jc w:val="both"/>
        <w:rPr>
          <w:rFonts w:eastAsia="Calibri"/>
          <w:bCs/>
        </w:rPr>
      </w:pPr>
      <w:r w:rsidRPr="00761D16">
        <w:rPr>
          <w:rFonts w:eastAsia="Calibri"/>
          <w:bCs/>
        </w:rPr>
        <w:t>Процесс приготовления состава химического теста состоит в перемешивании</w:t>
      </w:r>
      <w:r w:rsidR="005E13BD">
        <w:rPr>
          <w:rFonts w:eastAsia="Calibri"/>
          <w:bCs/>
        </w:rPr>
        <w:t xml:space="preserve"> </w:t>
      </w:r>
      <w:r w:rsidRPr="00761D16">
        <w:rPr>
          <w:rFonts w:eastAsia="Calibri"/>
          <w:bCs/>
        </w:rPr>
        <w:t>химического соединения с красителем (или без него) в соответствии с данными таблиц 1 и 2 раздела 3. Приготовление осуществляют в емкости из нержавеющей стали или покрытой эмалью, или фарфоровой ступке. Перемешивание проводят вручную в течение</w:t>
      </w:r>
      <w:r w:rsidR="00166D00" w:rsidRPr="00761D16">
        <w:rPr>
          <w:rFonts w:eastAsia="Calibri"/>
          <w:bCs/>
        </w:rPr>
        <w:t xml:space="preserve"> </w:t>
      </w:r>
      <w:r w:rsidR="004E6D36">
        <w:rPr>
          <w:rFonts w:eastAsia="Calibri"/>
          <w:bCs/>
        </w:rPr>
        <w:t xml:space="preserve">от </w:t>
      </w:r>
      <w:r w:rsidR="00166D00" w:rsidRPr="00761D16">
        <w:rPr>
          <w:rFonts w:eastAsia="Calibri"/>
          <w:bCs/>
        </w:rPr>
        <w:t>10</w:t>
      </w:r>
      <w:r w:rsidR="004E6D36">
        <w:rPr>
          <w:rFonts w:eastAsia="Calibri"/>
          <w:bCs/>
        </w:rPr>
        <w:t xml:space="preserve"> до         </w:t>
      </w:r>
      <w:r w:rsidRPr="00761D16">
        <w:rPr>
          <w:rFonts w:eastAsia="Calibri"/>
          <w:bCs/>
        </w:rPr>
        <w:t xml:space="preserve">30 минут (в зависимости от объема емкости) до получения однородной по окраске смеси или в смесителе, который представляет собой емкость из нержавеющей стали или покрытой эмалью, снабженную мешалкой с частотой вращения </w:t>
      </w:r>
      <w:r w:rsidR="004E6D36">
        <w:rPr>
          <w:rFonts w:eastAsia="Calibri"/>
          <w:bCs/>
        </w:rPr>
        <w:t xml:space="preserve">от </w:t>
      </w:r>
      <w:r w:rsidRPr="00761D16">
        <w:rPr>
          <w:rFonts w:eastAsia="Calibri"/>
          <w:bCs/>
        </w:rPr>
        <w:t xml:space="preserve">40 </w:t>
      </w:r>
      <w:r w:rsidR="004E6D36">
        <w:rPr>
          <w:rFonts w:eastAsia="Calibri"/>
          <w:bCs/>
        </w:rPr>
        <w:t>до</w:t>
      </w:r>
      <w:r w:rsidRPr="00761D16">
        <w:rPr>
          <w:rFonts w:eastAsia="Calibri"/>
          <w:bCs/>
        </w:rPr>
        <w:t xml:space="preserve"> 70 об/мин. В этом случае вначале загружают половину необходимого количества соединения (например, бензойной кислоты), а затем все количество красителя (например, фуксина) и после этого вторую половину бензойной кислоты. Полученную смесь тщательно перемешивают не менее 30 минут до получения однородной по окраске смеси.</w:t>
      </w:r>
    </w:p>
    <w:p w:rsidR="00260DE6" w:rsidRPr="00761D16" w:rsidRDefault="00260DE6" w:rsidP="00170E4C">
      <w:pPr>
        <w:jc w:val="both"/>
        <w:rPr>
          <w:rFonts w:eastAsia="Calibri"/>
          <w:bCs/>
        </w:rPr>
      </w:pPr>
      <w:r w:rsidRPr="00761D16">
        <w:rPr>
          <w:rFonts w:eastAsia="Calibri"/>
          <w:bCs/>
        </w:rPr>
        <w:t>Нарезку заготовок стеклянных трубок начинают с нанесения надреза на трубке надфилем, напильником с металлической насечкой или специальным ножом из высокоуглеродистой стали или победита. Надрез производят без нажима, перпендикулярно оси трубки на 1/6 - 1/5 части длины ее окружности. Затем надрез слегка смачивают водой, трубку обертывают куском мягкой, но плотной ткани, берут двумя руками так, чтобы большие пальцы упирались в нее с противоположной надрезу стороны и стараются легким, но резким движением одновременно растянуть и согнуть трубку в месте надреза.</w:t>
      </w:r>
    </w:p>
    <w:p w:rsidR="00260DE6" w:rsidRPr="00761D16" w:rsidRDefault="00260DE6" w:rsidP="00170E4C">
      <w:pPr>
        <w:jc w:val="both"/>
        <w:rPr>
          <w:rFonts w:eastAsia="Calibri"/>
          <w:bCs/>
        </w:rPr>
      </w:pPr>
      <w:r w:rsidRPr="00761D16">
        <w:rPr>
          <w:rFonts w:eastAsia="Calibri"/>
          <w:bCs/>
        </w:rPr>
        <w:t>Полученные заготовки стеклянных трубок запаивают с одного конца в пламени газовой или жидкостной горелки.*</w:t>
      </w:r>
    </w:p>
    <w:p w:rsidR="00260DE6" w:rsidRPr="00761D16" w:rsidRDefault="00260DE6" w:rsidP="00170E4C">
      <w:pPr>
        <w:jc w:val="both"/>
        <w:rPr>
          <w:rFonts w:eastAsia="Calibri"/>
          <w:bCs/>
        </w:rPr>
      </w:pPr>
      <w:r w:rsidRPr="00761D16">
        <w:rPr>
          <w:rFonts w:eastAsia="Calibri"/>
          <w:bCs/>
        </w:rPr>
        <w:t>Заполнение составом химического теста стеклянных трубок производят методом уплотнения на 1/2 - 1/3 ее высоты. Рабочее место заполнения составом химического теста стеклянных трубок должно быть оснащено поддонами (пластмассовым или металлическим), куда попадает излишний состав теста при заполнении им стеклянных трубок. На рабочем месте заполнения стеклянных трубок составом химического теста не должно быть течи воды или парения.</w:t>
      </w:r>
    </w:p>
    <w:p w:rsidR="00260DE6" w:rsidRPr="00761D16" w:rsidRDefault="00260DE6" w:rsidP="00170E4C">
      <w:pPr>
        <w:jc w:val="both"/>
        <w:rPr>
          <w:rFonts w:eastAsia="Calibri"/>
          <w:bCs/>
        </w:rPr>
      </w:pPr>
      <w:r w:rsidRPr="00761D16">
        <w:rPr>
          <w:rFonts w:eastAsia="Calibri"/>
          <w:bCs/>
        </w:rPr>
        <w:t>Заполненные стеклянные трубки запаивают со второго конца в пламени газовой или жидкостной горелки.</w:t>
      </w:r>
    </w:p>
    <w:p w:rsidR="00260DE6" w:rsidRPr="00761D16" w:rsidRDefault="00260DE6" w:rsidP="00170E4C">
      <w:pPr>
        <w:jc w:val="both"/>
        <w:rPr>
          <w:rFonts w:eastAsia="Calibri"/>
          <w:bCs/>
        </w:rPr>
      </w:pPr>
      <w:r w:rsidRPr="00761D16">
        <w:rPr>
          <w:rFonts w:eastAsia="Calibri"/>
          <w:bCs/>
        </w:rPr>
        <w:lastRenderedPageBreak/>
        <w:t xml:space="preserve">После запайки проводят метрический контроль размеров стеклянной трубки с помощью штангенциркуля с ценой деления 0,1 мм или с помощью измерительной металлической линейки с ценой деления 1 мм. Для достижения стандартности тестов стенки трубок должны быть одинаковой толщины, длина трубок </w:t>
      </w:r>
      <w:r w:rsidR="004E6D36">
        <w:rPr>
          <w:rFonts w:eastAsia="Calibri"/>
          <w:bCs/>
        </w:rPr>
        <w:t>(</w:t>
      </w:r>
      <w:r w:rsidRPr="00761D16">
        <w:rPr>
          <w:rFonts w:eastAsia="Calibri"/>
          <w:bCs/>
        </w:rPr>
        <w:t>45 ± 5</w:t>
      </w:r>
      <w:r w:rsidR="004E6D36">
        <w:rPr>
          <w:rFonts w:eastAsia="Calibri"/>
          <w:bCs/>
        </w:rPr>
        <w:t>)</w:t>
      </w:r>
      <w:r w:rsidRPr="00761D16">
        <w:rPr>
          <w:rFonts w:eastAsia="Calibri"/>
          <w:bCs/>
        </w:rPr>
        <w:t xml:space="preserve"> мм, нар</w:t>
      </w:r>
      <w:r w:rsidR="00166D00" w:rsidRPr="00761D16">
        <w:rPr>
          <w:rFonts w:eastAsia="Calibri"/>
          <w:bCs/>
        </w:rPr>
        <w:t xml:space="preserve">ужный диаметр </w:t>
      </w:r>
      <w:r w:rsidR="00397555">
        <w:rPr>
          <w:rFonts w:eastAsia="Calibri"/>
          <w:bCs/>
        </w:rPr>
        <w:t>(</w:t>
      </w:r>
      <w:r w:rsidR="00166D00" w:rsidRPr="00761D16">
        <w:rPr>
          <w:rFonts w:eastAsia="Calibri"/>
          <w:bCs/>
        </w:rPr>
        <w:t xml:space="preserve">4 ± </w:t>
      </w:r>
      <w:r w:rsidRPr="00761D16">
        <w:rPr>
          <w:rFonts w:eastAsia="Calibri"/>
          <w:bCs/>
        </w:rPr>
        <w:t>1</w:t>
      </w:r>
      <w:r w:rsidR="00397555">
        <w:rPr>
          <w:rFonts w:eastAsia="Calibri"/>
          <w:bCs/>
        </w:rPr>
        <w:t>)</w:t>
      </w:r>
      <w:r w:rsidRPr="00761D16">
        <w:rPr>
          <w:rFonts w:eastAsia="Calibri"/>
          <w:bCs/>
        </w:rPr>
        <w:t xml:space="preserve"> мм.</w:t>
      </w:r>
    </w:p>
    <w:p w:rsidR="00260DE6" w:rsidRPr="00761D16" w:rsidRDefault="00260DE6" w:rsidP="00170E4C">
      <w:pPr>
        <w:jc w:val="both"/>
        <w:rPr>
          <w:rFonts w:eastAsia="Calibri"/>
          <w:bCs/>
        </w:rPr>
      </w:pPr>
      <w:r w:rsidRPr="00761D16">
        <w:rPr>
          <w:rFonts w:eastAsia="Calibri"/>
          <w:bCs/>
        </w:rPr>
        <w:t>Перед упаковкой проводят сплошной контроль герметичности химических тестов, который осуществляю</w:t>
      </w:r>
      <w:r w:rsidR="00166D00" w:rsidRPr="00761D16">
        <w:rPr>
          <w:rFonts w:eastAsia="Calibri"/>
          <w:bCs/>
        </w:rPr>
        <w:t>т опусканием тестов в воду на 4-</w:t>
      </w:r>
      <w:r w:rsidRPr="00761D16">
        <w:rPr>
          <w:rFonts w:eastAsia="Calibri"/>
          <w:bCs/>
        </w:rPr>
        <w:t>5 минут. Тесты с намокшим составом отбраковывают.</w:t>
      </w:r>
    </w:p>
    <w:p w:rsidR="00260DE6" w:rsidRPr="00761D16" w:rsidRDefault="00260DE6" w:rsidP="00170E4C">
      <w:pPr>
        <w:jc w:val="both"/>
        <w:rPr>
          <w:rFonts w:eastAsia="Calibri"/>
          <w:bCs/>
        </w:rPr>
      </w:pPr>
      <w:r w:rsidRPr="00761D16">
        <w:rPr>
          <w:rFonts w:eastAsia="Calibri"/>
          <w:bCs/>
        </w:rPr>
        <w:t>После проведения контроля на герметичность химические тесты в количестве 3050 штук заворачивают в оберточную или упаковочную бумагу. К каждой такой упаковке прикладывают упаковочный лист с указанием обозначения химического теста, срока годности и количества единиц в упаковке. Срок годности химического теста определяют по сроку годности химического соединения, который указан на этикетке.</w:t>
      </w:r>
    </w:p>
    <w:p w:rsidR="00260DE6" w:rsidRPr="00761D16" w:rsidRDefault="00260DE6" w:rsidP="00170E4C">
      <w:pPr>
        <w:jc w:val="both"/>
        <w:rPr>
          <w:rFonts w:eastAsia="Calibri"/>
          <w:bCs/>
        </w:rPr>
      </w:pPr>
      <w:r w:rsidRPr="00761D16">
        <w:rPr>
          <w:rFonts w:eastAsia="Calibri"/>
          <w:bCs/>
        </w:rPr>
        <w:t>Исходные химические вещества следует хранить в местах, недоступных для общего пользования, в герметичной таре, в темном сухом прохладном помещении.</w:t>
      </w:r>
    </w:p>
    <w:p w:rsidR="00260DE6" w:rsidRPr="00761D16" w:rsidRDefault="00260DE6" w:rsidP="00170E4C">
      <w:pPr>
        <w:jc w:val="both"/>
        <w:rPr>
          <w:rFonts w:eastAsia="Calibri"/>
          <w:bCs/>
        </w:rPr>
      </w:pPr>
      <w:r w:rsidRPr="00761D16">
        <w:rPr>
          <w:rFonts w:eastAsia="Calibri"/>
          <w:bCs/>
        </w:rPr>
        <w:t>Лекарственные средства списка Б должны храниться в отдельных запирающихся шкафах.</w:t>
      </w:r>
    </w:p>
    <w:p w:rsidR="00260DE6" w:rsidRPr="00761D16" w:rsidRDefault="00260DE6" w:rsidP="00170E4C">
      <w:pPr>
        <w:jc w:val="both"/>
        <w:rPr>
          <w:rFonts w:eastAsia="Calibri"/>
          <w:bCs/>
        </w:rPr>
      </w:pPr>
      <w:r w:rsidRPr="00761D16">
        <w:rPr>
          <w:rFonts w:eastAsia="Calibri"/>
          <w:bCs/>
        </w:rPr>
        <w:t>Химические тесты хранят в упаковке в сухих помещениях.</w:t>
      </w:r>
    </w:p>
    <w:p w:rsidR="00AD5B8E" w:rsidRPr="00761D16" w:rsidRDefault="00AD5B8E" w:rsidP="00170E4C">
      <w:pPr>
        <w:jc w:val="both"/>
        <w:rPr>
          <w:rFonts w:eastAsia="Calibri"/>
          <w:b/>
          <w:bCs/>
        </w:rPr>
      </w:pPr>
    </w:p>
    <w:p w:rsidR="00C7053A" w:rsidRPr="00761D16" w:rsidRDefault="00C7053A" w:rsidP="00170E4C">
      <w:pPr>
        <w:jc w:val="both"/>
        <w:rPr>
          <w:rFonts w:eastAsia="Calibri"/>
          <w:b/>
          <w:bCs/>
        </w:rPr>
      </w:pPr>
      <w:r w:rsidRPr="00761D16">
        <w:rPr>
          <w:rFonts w:eastAsia="Calibri"/>
          <w:b/>
          <w:bCs/>
        </w:rPr>
        <w:t>Меры предосторожности</w:t>
      </w:r>
    </w:p>
    <w:p w:rsidR="00CB0BCE" w:rsidRDefault="00C7053A" w:rsidP="00170E4C">
      <w:pPr>
        <w:jc w:val="both"/>
        <w:rPr>
          <w:rFonts w:eastAsia="Calibri"/>
          <w:bCs/>
        </w:rPr>
      </w:pPr>
      <w:r w:rsidRPr="00761D16">
        <w:rPr>
          <w:rFonts w:eastAsia="Calibri"/>
          <w:bCs/>
        </w:rPr>
        <w:t>Рекомендованные химические соединения по предельно допустимым концентрациям в воздухе рабочей зоны относятся ко II - IV классу опасности</w:t>
      </w:r>
      <w:r w:rsidR="007D6EA0">
        <w:rPr>
          <w:rFonts w:eastAsia="Calibri"/>
          <w:bCs/>
        </w:rPr>
        <w:t xml:space="preserve"> по </w:t>
      </w:r>
      <w:r w:rsidR="00CB0BCE">
        <w:rPr>
          <w:rFonts w:eastAsia="Calibri"/>
          <w:bCs/>
        </w:rPr>
        <w:t xml:space="preserve">                 </w:t>
      </w:r>
      <w:r w:rsidR="00CB0BCE" w:rsidRPr="00761D16">
        <w:t>ГОСТ 12.1.007</w:t>
      </w:r>
      <w:r w:rsidR="00CB0BCE">
        <w:rPr>
          <w:rFonts w:eastAsia="Calibri"/>
          <w:bCs/>
        </w:rPr>
        <w:t>.</w:t>
      </w:r>
    </w:p>
    <w:p w:rsidR="00C7053A" w:rsidRPr="00761D16" w:rsidRDefault="00C7053A" w:rsidP="00170E4C">
      <w:pPr>
        <w:jc w:val="both"/>
        <w:rPr>
          <w:rFonts w:eastAsia="Calibri"/>
          <w:bCs/>
        </w:rPr>
      </w:pPr>
      <w:r w:rsidRPr="00761D16">
        <w:rPr>
          <w:rFonts w:eastAsia="Calibri"/>
          <w:bCs/>
        </w:rPr>
        <w:t>Указанные соединения характеризуются общетоксическим и раздражающим действием на организм.</w:t>
      </w:r>
    </w:p>
    <w:p w:rsidR="00C7053A" w:rsidRPr="00761D16" w:rsidRDefault="00C7053A" w:rsidP="00170E4C">
      <w:pPr>
        <w:jc w:val="both"/>
        <w:rPr>
          <w:rFonts w:eastAsia="Calibri"/>
          <w:bCs/>
        </w:rPr>
      </w:pPr>
      <w:r w:rsidRPr="00761D16">
        <w:rPr>
          <w:rFonts w:eastAsia="Calibri"/>
          <w:bCs/>
        </w:rPr>
        <w:t>Работа с этими химическими соединениями требует изолированного помещения с эффективной общеобменной приточно-вытяжной вентиляцией, в том числе наличия местных вытяжных устройств (вытяжного шкафа).</w:t>
      </w:r>
    </w:p>
    <w:p w:rsidR="00C7053A" w:rsidRPr="00761D16" w:rsidRDefault="00C7053A" w:rsidP="00170E4C">
      <w:pPr>
        <w:jc w:val="both"/>
        <w:rPr>
          <w:rFonts w:eastAsia="Calibri"/>
          <w:bCs/>
        </w:rPr>
      </w:pPr>
      <w:r w:rsidRPr="00761D16">
        <w:rPr>
          <w:rFonts w:eastAsia="Calibri"/>
          <w:bCs/>
        </w:rPr>
        <w:t>К работе допускаются лица не моложе 18 лет, прошедшие соответствующий инструктаж по технике безопасности и мерам предосторожности при работе с химическими соединениями (ответственный за инструктаж - лицо, специально назначенное приказом администрации).</w:t>
      </w:r>
    </w:p>
    <w:p w:rsidR="00C7053A" w:rsidRPr="00761D16" w:rsidRDefault="00C7053A" w:rsidP="00170E4C">
      <w:pPr>
        <w:jc w:val="both"/>
        <w:rPr>
          <w:rFonts w:eastAsia="Calibri"/>
          <w:bCs/>
        </w:rPr>
      </w:pPr>
      <w:r w:rsidRPr="00761D16">
        <w:rPr>
          <w:rFonts w:eastAsia="Calibri"/>
          <w:bCs/>
        </w:rPr>
        <w:t>Персонал, изготавливающий химические тесты, проходит предварительный и периодический (раз в год) медицинские осмотры. Лица с повышенной чувствительностью к применяемым химическим соединениям, а также имеющие противопоказания по состоянию здоровья к работе не допускаются.</w:t>
      </w:r>
    </w:p>
    <w:p w:rsidR="00C7053A" w:rsidRPr="00761D16" w:rsidRDefault="00C7053A" w:rsidP="00170E4C">
      <w:pPr>
        <w:jc w:val="both"/>
        <w:rPr>
          <w:rFonts w:eastAsia="Calibri"/>
          <w:bCs/>
        </w:rPr>
      </w:pPr>
      <w:r w:rsidRPr="00761D16">
        <w:rPr>
          <w:rFonts w:eastAsia="Calibri"/>
          <w:bCs/>
        </w:rPr>
        <w:t>При изготовлении и запайке химических тестов необходимо не допускать рассыпания и пыления веществ. Следует избегать попадания их на кожу и слизистые оболочки. Все работы необходимо проводить в спецодежде (хлопчатобумажных халатах и резиновых перчатках). По окончании работы руки следует вымыть мылом и смазать кремом.</w:t>
      </w:r>
    </w:p>
    <w:p w:rsidR="00C7053A" w:rsidRPr="00761D16" w:rsidRDefault="00C7053A" w:rsidP="00170E4C">
      <w:pPr>
        <w:jc w:val="both"/>
        <w:rPr>
          <w:rFonts w:eastAsia="Calibri"/>
          <w:bCs/>
        </w:rPr>
      </w:pPr>
      <w:r w:rsidRPr="00761D16">
        <w:rPr>
          <w:rFonts w:eastAsia="Calibri"/>
          <w:bCs/>
        </w:rPr>
        <w:t>При отсутствии вытяжного шкафа работы следует проводить с использованием средств индивидуальной защиты органов дыхания (фильтрующий универсальный респиратор марки РУ-60 М или РПГ-67 с противогазовым патроном марки 4 "А"), защитных очков марок ПО-2, ПО-3, а также резиновых перчаток.</w:t>
      </w:r>
    </w:p>
    <w:p w:rsidR="00B8461F" w:rsidRPr="00761D16" w:rsidRDefault="00B8461F" w:rsidP="00B8461F">
      <w:pPr>
        <w:jc w:val="both"/>
        <w:rPr>
          <w:rFonts w:eastAsia="Calibri"/>
          <w:bCs/>
          <w:sz w:val="22"/>
        </w:rPr>
      </w:pPr>
      <w:r>
        <w:rPr>
          <w:rFonts w:eastAsia="Calibri"/>
          <w:bCs/>
          <w:sz w:val="22"/>
        </w:rPr>
        <w:t>____________________</w:t>
      </w:r>
    </w:p>
    <w:p w:rsidR="00B8461F" w:rsidRPr="00B8461F" w:rsidRDefault="00B8461F" w:rsidP="00B8461F">
      <w:pPr>
        <w:jc w:val="both"/>
        <w:rPr>
          <w:rFonts w:eastAsia="Calibri"/>
          <w:bCs/>
          <w:sz w:val="20"/>
        </w:rPr>
      </w:pPr>
      <w:r w:rsidRPr="00B8461F">
        <w:rPr>
          <w:rFonts w:eastAsia="Calibri"/>
          <w:bCs/>
          <w:sz w:val="20"/>
        </w:rPr>
        <w:t>* Для укупорки тестов нельзя использовать ватно-марлевые и резиновые пробки, так как они не обеспечивают герметичности теста, что приводит к растворению состава химических тестов в конденсате (контроль работы паровых стерилизаторов) и контакту стерилизуемых изделий с веществами, образующимися при нагревании состава химических тестов (контроль работы воздушных стерилизаторов).</w:t>
      </w:r>
    </w:p>
    <w:p w:rsidR="00C7053A" w:rsidRPr="00761D16" w:rsidRDefault="00C7053A" w:rsidP="00170E4C">
      <w:pPr>
        <w:jc w:val="both"/>
        <w:rPr>
          <w:rFonts w:eastAsia="Calibri"/>
          <w:b/>
          <w:bCs/>
        </w:rPr>
      </w:pPr>
      <w:r w:rsidRPr="00761D16">
        <w:rPr>
          <w:rFonts w:eastAsia="Calibri"/>
          <w:b/>
          <w:bCs/>
        </w:rPr>
        <w:lastRenderedPageBreak/>
        <w:t>Первая помощь при случайном отравлении</w:t>
      </w:r>
    </w:p>
    <w:p w:rsidR="00C7053A" w:rsidRPr="00761D16" w:rsidRDefault="00C7053A" w:rsidP="00170E4C">
      <w:pPr>
        <w:jc w:val="both"/>
        <w:rPr>
          <w:rFonts w:eastAsia="Calibri"/>
          <w:bCs/>
        </w:rPr>
      </w:pPr>
      <w:r w:rsidRPr="00761D16">
        <w:rPr>
          <w:rFonts w:eastAsia="Calibri"/>
          <w:bCs/>
        </w:rPr>
        <w:t>При несоблюдении мер предосторожности у персонала могут возникнуть признаки отравления.</w:t>
      </w:r>
    </w:p>
    <w:p w:rsidR="00C7053A" w:rsidRPr="00761D16" w:rsidRDefault="00C7053A" w:rsidP="00170E4C">
      <w:pPr>
        <w:jc w:val="both"/>
        <w:rPr>
          <w:rFonts w:eastAsia="Calibri"/>
          <w:bCs/>
        </w:rPr>
      </w:pPr>
      <w:r w:rsidRPr="00761D16">
        <w:rPr>
          <w:rFonts w:eastAsia="Calibri"/>
          <w:bCs/>
        </w:rPr>
        <w:t>В этом случае пострадавшего следует вывести из рабочего помещения на свежий воздух, снять загрязненную спецодежду, обеспечить покой и согревание. При необходимости его следует направить в медпункт, для оказания врачебной помощи.</w:t>
      </w:r>
    </w:p>
    <w:p w:rsidR="00C7053A" w:rsidRPr="00761D16" w:rsidRDefault="00C7053A" w:rsidP="00170E4C">
      <w:pPr>
        <w:jc w:val="both"/>
        <w:rPr>
          <w:rFonts w:eastAsia="Calibri"/>
          <w:bCs/>
        </w:rPr>
      </w:pPr>
      <w:r w:rsidRPr="00761D16">
        <w:rPr>
          <w:rFonts w:eastAsia="Calibri"/>
          <w:bCs/>
        </w:rPr>
        <w:t xml:space="preserve">При попадании веществ на кожу их следует осторожно удалить ватным тампоном (не втирая и не размазывая), после чего место загрязнения обмыть </w:t>
      </w:r>
      <w:r w:rsidR="00166D00" w:rsidRPr="00761D16">
        <w:rPr>
          <w:rFonts w:eastAsia="Calibri"/>
          <w:bCs/>
        </w:rPr>
        <w:t>струей воды с мылом в течение 5-</w:t>
      </w:r>
      <w:r w:rsidRPr="00761D16">
        <w:rPr>
          <w:rFonts w:eastAsia="Calibri"/>
          <w:bCs/>
        </w:rPr>
        <w:t>10 минут.</w:t>
      </w:r>
    </w:p>
    <w:p w:rsidR="00C7053A" w:rsidRPr="00761D16" w:rsidRDefault="00C7053A" w:rsidP="00170E4C">
      <w:pPr>
        <w:jc w:val="both"/>
        <w:rPr>
          <w:rFonts w:eastAsia="Calibri"/>
          <w:bCs/>
        </w:rPr>
      </w:pPr>
      <w:r w:rsidRPr="00761D16">
        <w:rPr>
          <w:rFonts w:eastAsia="Calibri"/>
          <w:bCs/>
        </w:rPr>
        <w:t>При попадании любого вещества в глаза их следует немедленно об</w:t>
      </w:r>
      <w:r w:rsidR="00166D00" w:rsidRPr="00761D16">
        <w:rPr>
          <w:rFonts w:eastAsia="Calibri"/>
          <w:bCs/>
        </w:rPr>
        <w:t>ильно промыть водой в течение 5-10 минут и закапать 1-</w:t>
      </w:r>
      <w:r w:rsidRPr="00761D16">
        <w:rPr>
          <w:rFonts w:eastAsia="Calibri"/>
          <w:bCs/>
        </w:rPr>
        <w:t>2 капли 30 % раствора аль</w:t>
      </w:r>
      <w:r w:rsidR="00166D00" w:rsidRPr="00761D16">
        <w:rPr>
          <w:rFonts w:eastAsia="Calibri"/>
          <w:bCs/>
        </w:rPr>
        <w:t>буцида, а при болезненности - 1-</w:t>
      </w:r>
      <w:r w:rsidRPr="00761D16">
        <w:rPr>
          <w:rFonts w:eastAsia="Calibri"/>
          <w:bCs/>
        </w:rPr>
        <w:t>2 капли 2 % раствора новокаина.</w:t>
      </w:r>
    </w:p>
    <w:p w:rsidR="00C7053A" w:rsidRPr="00761D16" w:rsidRDefault="00C7053A" w:rsidP="00170E4C">
      <w:pPr>
        <w:jc w:val="both"/>
        <w:rPr>
          <w:rFonts w:eastAsia="Calibri"/>
          <w:bCs/>
        </w:rPr>
      </w:pPr>
      <w:r w:rsidRPr="00761D16">
        <w:rPr>
          <w:rFonts w:eastAsia="Calibri"/>
          <w:bCs/>
        </w:rPr>
        <w:t xml:space="preserve">При раздражении дыхательных путей рекомендуется ингаляция водяным паром, </w:t>
      </w:r>
      <w:r w:rsidR="00242FDE">
        <w:rPr>
          <w:rFonts w:eastAsia="Calibri"/>
          <w:bCs/>
        </w:rPr>
        <w:t xml:space="preserve">            </w:t>
      </w:r>
      <w:r w:rsidRPr="00761D16">
        <w:rPr>
          <w:rFonts w:eastAsia="Calibri"/>
          <w:bCs/>
        </w:rPr>
        <w:t>2 % раствором питьевой соды.</w:t>
      </w:r>
    </w:p>
    <w:p w:rsidR="00C7053A" w:rsidRPr="00761D16" w:rsidRDefault="00C7053A" w:rsidP="00170E4C">
      <w:pPr>
        <w:jc w:val="both"/>
        <w:rPr>
          <w:rFonts w:eastAsia="Calibri"/>
          <w:bCs/>
        </w:rPr>
      </w:pPr>
      <w:r w:rsidRPr="00761D16">
        <w:rPr>
          <w:rFonts w:eastAsia="Calibri"/>
          <w:bCs/>
        </w:rPr>
        <w:t>После этого выпить небольшими глотками теплое молоко с содой или боржоми.</w:t>
      </w:r>
    </w:p>
    <w:p w:rsidR="00C7053A" w:rsidRPr="00761D16" w:rsidRDefault="00C7053A" w:rsidP="00170E4C">
      <w:pPr>
        <w:jc w:val="both"/>
        <w:rPr>
          <w:rFonts w:eastAsia="Calibri"/>
          <w:bCs/>
        </w:rPr>
      </w:pPr>
      <w:r w:rsidRPr="00761D16">
        <w:rPr>
          <w:rFonts w:eastAsia="Calibri"/>
          <w:bCs/>
        </w:rPr>
        <w:t>При болезненном кашле следует использовать средства против кашля (таблетки от кашля, мукалтин).</w:t>
      </w:r>
    </w:p>
    <w:p w:rsidR="00C7053A" w:rsidRPr="00761D16" w:rsidRDefault="00C7053A" w:rsidP="00170E4C">
      <w:pPr>
        <w:jc w:val="both"/>
        <w:rPr>
          <w:rFonts w:eastAsia="Calibri"/>
          <w:bCs/>
        </w:rPr>
      </w:pPr>
      <w:r w:rsidRPr="00761D16">
        <w:rPr>
          <w:rFonts w:eastAsia="Calibri"/>
          <w:bCs/>
        </w:rPr>
        <w:t>При случайном проглатывании химических соединений необходимо выпить несколько стаканов воды или раствор марганцевокислого калия розового цвета (1:5000, 1:10000) и затем вызвать рвоту механическим раздражением корня языка. После рвоты рекомендуется обильное питье теплой воды или чая, применение взвеси активированного угля (2 столовые ложки на литр воды).</w:t>
      </w:r>
    </w:p>
    <w:p w:rsidR="00AD5B8E" w:rsidRPr="00761D16" w:rsidRDefault="00C7053A" w:rsidP="00170E4C">
      <w:pPr>
        <w:jc w:val="both"/>
        <w:rPr>
          <w:rFonts w:eastAsia="Calibri"/>
          <w:bCs/>
        </w:rPr>
      </w:pPr>
      <w:r w:rsidRPr="00761D16">
        <w:rPr>
          <w:rFonts w:eastAsia="Calibri"/>
          <w:bCs/>
        </w:rPr>
        <w:t>При сохранении признаков отравления следует обратиться за специальной медицинской помощью.</w:t>
      </w:r>
    </w:p>
    <w:p w:rsidR="00C7053A" w:rsidRPr="00761D16" w:rsidRDefault="00C7053A" w:rsidP="00FB4BE4">
      <w:pPr>
        <w:jc w:val="both"/>
        <w:rPr>
          <w:rFonts w:eastAsia="Calibri"/>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242FDE" w:rsidRDefault="00242FDE" w:rsidP="00FB4BE4">
      <w:pPr>
        <w:jc w:val="center"/>
        <w:rPr>
          <w:rFonts w:eastAsia="Calibri"/>
          <w:b/>
          <w:bCs/>
        </w:rPr>
      </w:pPr>
    </w:p>
    <w:p w:rsidR="00242FDE" w:rsidRDefault="00242FDE" w:rsidP="00FB4BE4">
      <w:pPr>
        <w:jc w:val="center"/>
        <w:rPr>
          <w:rFonts w:eastAsia="Calibri"/>
          <w:b/>
          <w:bCs/>
        </w:rPr>
      </w:pPr>
    </w:p>
    <w:p w:rsidR="00242FDE" w:rsidRDefault="00242FDE" w:rsidP="00FB4BE4">
      <w:pPr>
        <w:jc w:val="center"/>
        <w:rPr>
          <w:rFonts w:eastAsia="Calibri"/>
          <w:b/>
          <w:bCs/>
        </w:rPr>
      </w:pPr>
    </w:p>
    <w:p w:rsidR="00242FDE" w:rsidRDefault="00242FDE" w:rsidP="00FB4BE4">
      <w:pPr>
        <w:jc w:val="center"/>
        <w:rPr>
          <w:rFonts w:eastAsia="Calibri"/>
          <w:b/>
          <w:bCs/>
        </w:rPr>
      </w:pPr>
    </w:p>
    <w:p w:rsidR="00242FDE" w:rsidRDefault="00242FDE" w:rsidP="00FB4BE4">
      <w:pPr>
        <w:jc w:val="center"/>
        <w:rPr>
          <w:rFonts w:eastAsia="Calibri"/>
          <w:b/>
          <w:bCs/>
        </w:rPr>
      </w:pPr>
    </w:p>
    <w:p w:rsidR="00242FDE" w:rsidRDefault="00242FDE" w:rsidP="00FB4BE4">
      <w:pPr>
        <w:jc w:val="center"/>
        <w:rPr>
          <w:rFonts w:eastAsia="Calibri"/>
          <w:b/>
          <w:bCs/>
        </w:rPr>
      </w:pPr>
    </w:p>
    <w:p w:rsidR="00123BB8" w:rsidRDefault="00C7053A" w:rsidP="00FB4BE4">
      <w:pPr>
        <w:jc w:val="center"/>
        <w:rPr>
          <w:rFonts w:eastAsia="Calibri"/>
          <w:b/>
          <w:bCs/>
        </w:rPr>
      </w:pPr>
      <w:r w:rsidRPr="00761D16">
        <w:rPr>
          <w:rFonts w:eastAsia="Calibri"/>
          <w:b/>
          <w:bCs/>
        </w:rPr>
        <w:lastRenderedPageBreak/>
        <w:t>Приложение</w:t>
      </w:r>
      <w:r w:rsidR="00472C8B">
        <w:rPr>
          <w:rFonts w:eastAsia="Calibri"/>
          <w:b/>
          <w:bCs/>
        </w:rPr>
        <w:t xml:space="preserve"> </w:t>
      </w:r>
      <w:r w:rsidR="00242FDE">
        <w:rPr>
          <w:rFonts w:eastAsia="Calibri"/>
          <w:b/>
          <w:bCs/>
        </w:rPr>
        <w:t>Г</w:t>
      </w:r>
    </w:p>
    <w:p w:rsidR="00472C8B" w:rsidRPr="008B2FA8" w:rsidRDefault="00472C8B" w:rsidP="00FB4BE4">
      <w:pPr>
        <w:jc w:val="center"/>
        <w:rPr>
          <w:rFonts w:eastAsia="Calibri"/>
          <w:bCs/>
          <w:i/>
        </w:rPr>
      </w:pPr>
      <w:r w:rsidRPr="008B2FA8">
        <w:rPr>
          <w:rFonts w:eastAsia="Calibri"/>
          <w:bCs/>
          <w:i/>
        </w:rPr>
        <w:t>(информационн</w:t>
      </w:r>
      <w:r w:rsidR="008B2FA8" w:rsidRPr="008B2FA8">
        <w:rPr>
          <w:rFonts w:eastAsia="Calibri"/>
          <w:bCs/>
          <w:i/>
        </w:rPr>
        <w:t>ое</w:t>
      </w:r>
      <w:r w:rsidRPr="008B2FA8">
        <w:rPr>
          <w:rFonts w:eastAsia="Calibri"/>
          <w:bCs/>
          <w:i/>
        </w:rPr>
        <w:t>)</w:t>
      </w:r>
    </w:p>
    <w:p w:rsidR="00123BB8" w:rsidRDefault="00123BB8" w:rsidP="00FB4BE4">
      <w:pPr>
        <w:jc w:val="center"/>
        <w:rPr>
          <w:rFonts w:eastAsia="Calibri"/>
          <w:b/>
          <w:bCs/>
        </w:rPr>
      </w:pPr>
    </w:p>
    <w:p w:rsidR="00C7053A" w:rsidRDefault="00C7053A" w:rsidP="00FB4BE4">
      <w:pPr>
        <w:jc w:val="center"/>
        <w:rPr>
          <w:rFonts w:eastAsia="Calibri"/>
          <w:b/>
          <w:bCs/>
        </w:rPr>
      </w:pPr>
      <w:r w:rsidRPr="00761D16">
        <w:rPr>
          <w:rFonts w:eastAsia="Calibri"/>
          <w:b/>
          <w:bCs/>
        </w:rPr>
        <w:t xml:space="preserve"> Методика приготовления биотестов, используемых для контроля  работы паровых и воздушных стерилизаторов и культивирования тест-культур после стерилизации</w:t>
      </w:r>
    </w:p>
    <w:p w:rsidR="008B2FA8" w:rsidRPr="00761D16" w:rsidRDefault="008B2FA8" w:rsidP="00FB4BE4">
      <w:pPr>
        <w:jc w:val="center"/>
        <w:rPr>
          <w:rFonts w:eastAsia="Calibri"/>
          <w:b/>
          <w:bCs/>
        </w:rPr>
      </w:pPr>
    </w:p>
    <w:p w:rsidR="00C7053A" w:rsidRPr="00761D16" w:rsidRDefault="00C7053A" w:rsidP="00662AF4">
      <w:pPr>
        <w:jc w:val="both"/>
        <w:rPr>
          <w:rFonts w:eastAsia="Calibri"/>
          <w:bCs/>
        </w:rPr>
      </w:pPr>
      <w:r w:rsidRPr="00761D16">
        <w:rPr>
          <w:rFonts w:eastAsia="Calibri"/>
          <w:bCs/>
        </w:rPr>
        <w:t>1. Приготовление биотестов осуществляют в боксе, специально оборудованной комнате или шкафу с ламинарным потоком воздуха с соблюдением асептики.</w:t>
      </w:r>
    </w:p>
    <w:p w:rsidR="00C7053A" w:rsidRPr="00761D16" w:rsidRDefault="00C7053A" w:rsidP="00662AF4">
      <w:pPr>
        <w:jc w:val="both"/>
        <w:rPr>
          <w:rFonts w:eastAsia="Calibri"/>
          <w:bCs/>
        </w:rPr>
      </w:pPr>
      <w:r w:rsidRPr="00761D16">
        <w:rPr>
          <w:rFonts w:eastAsia="Calibri"/>
          <w:bCs/>
        </w:rPr>
        <w:t xml:space="preserve">2. Для проведения работы ежедневно помещения боксов и предбоксника подвергают тщательной обработке. Стены, пол, поверхности инвентаря протирают 3 % раствором перекиси водорода с 0,5 % моющего </w:t>
      </w:r>
      <w:r w:rsidR="00662AF4">
        <w:rPr>
          <w:rFonts w:eastAsia="Calibri"/>
          <w:bCs/>
        </w:rPr>
        <w:t>средства</w:t>
      </w:r>
      <w:r w:rsidRPr="00761D16">
        <w:rPr>
          <w:rFonts w:eastAsia="Calibri"/>
          <w:bCs/>
        </w:rPr>
        <w:t>. В случае обнаружения в воздухе грибов или споровых форм микроорганизмов влажную уборку проводят 6 % раствором перекиси водорода с 0,5 % выше перечисленных моющих средств.</w:t>
      </w:r>
    </w:p>
    <w:p w:rsidR="00C7053A" w:rsidRPr="00761D16" w:rsidRDefault="00C7053A" w:rsidP="00662AF4">
      <w:pPr>
        <w:jc w:val="both"/>
        <w:rPr>
          <w:rFonts w:eastAsia="Calibri"/>
          <w:bCs/>
        </w:rPr>
      </w:pPr>
      <w:r w:rsidRPr="00761D16">
        <w:rPr>
          <w:rFonts w:eastAsia="Calibri"/>
          <w:bCs/>
        </w:rPr>
        <w:t xml:space="preserve">Внутреннюю поверхность настольного бокса обрабатывают так же, </w:t>
      </w:r>
      <w:r w:rsidR="00166D00" w:rsidRPr="00761D16">
        <w:rPr>
          <w:rFonts w:eastAsia="Calibri"/>
          <w:bCs/>
        </w:rPr>
        <w:t>как и помещение бокса. Через 45-</w:t>
      </w:r>
      <w:r w:rsidRPr="00761D16">
        <w:rPr>
          <w:rFonts w:eastAsia="Calibri"/>
          <w:bCs/>
        </w:rPr>
        <w:t>60 минут после обработки в бокс вносят все необходимые для работы материалы, инструменты, кроме образцов изделия.</w:t>
      </w:r>
    </w:p>
    <w:p w:rsidR="00C7053A" w:rsidRPr="00761D16" w:rsidRDefault="00C7053A" w:rsidP="00662AF4">
      <w:pPr>
        <w:ind w:right="-285"/>
        <w:jc w:val="both"/>
        <w:rPr>
          <w:rFonts w:eastAsia="Calibri"/>
          <w:bCs/>
        </w:rPr>
      </w:pPr>
      <w:r w:rsidRPr="00761D16">
        <w:rPr>
          <w:rFonts w:eastAsia="Calibri"/>
          <w:bCs/>
        </w:rPr>
        <w:t>Перед внесением материалов в настольном боксе включают вентиляцию на время, достаточное для обеспечения полного обмена воздуха в нем.</w:t>
      </w:r>
    </w:p>
    <w:p w:rsidR="00C7053A" w:rsidRPr="00761D16" w:rsidRDefault="00166D00" w:rsidP="00662AF4">
      <w:pPr>
        <w:ind w:right="-285"/>
        <w:jc w:val="both"/>
        <w:rPr>
          <w:rFonts w:eastAsia="Calibri"/>
          <w:bCs/>
        </w:rPr>
      </w:pPr>
      <w:r w:rsidRPr="00761D16">
        <w:rPr>
          <w:rFonts w:eastAsia="Calibri"/>
          <w:bCs/>
        </w:rPr>
        <w:t>За 1,5-</w:t>
      </w:r>
      <w:r w:rsidR="00C7053A" w:rsidRPr="00761D16">
        <w:rPr>
          <w:rFonts w:eastAsia="Calibri"/>
          <w:bCs/>
        </w:rPr>
        <w:t>2 часа до начала раб</w:t>
      </w:r>
      <w:r w:rsidRPr="00761D16">
        <w:rPr>
          <w:rFonts w:eastAsia="Calibri"/>
          <w:bCs/>
        </w:rPr>
        <w:t>оты в боксе и предбокснике на 1-</w:t>
      </w:r>
      <w:r w:rsidR="00C7053A" w:rsidRPr="00761D16">
        <w:rPr>
          <w:rFonts w:eastAsia="Calibri"/>
          <w:bCs/>
        </w:rPr>
        <w:t>1,5 часа включают бактерицидные лампы.</w:t>
      </w:r>
    </w:p>
    <w:p w:rsidR="00C7053A" w:rsidRPr="00761D16" w:rsidRDefault="00C7053A" w:rsidP="00662AF4">
      <w:pPr>
        <w:ind w:right="-285"/>
        <w:jc w:val="both"/>
        <w:rPr>
          <w:rFonts w:eastAsia="Calibri"/>
          <w:bCs/>
        </w:rPr>
      </w:pPr>
      <w:r w:rsidRPr="00761D16">
        <w:rPr>
          <w:rFonts w:eastAsia="Calibri"/>
          <w:bCs/>
        </w:rPr>
        <w:t xml:space="preserve">Инструменты, посуду и спецодежду, используемые в работе, предварительно стерилизуют в паровом стерилизаторе. Металлические, стеклянные и тканевые изделия обрабатывают при следующем режиме: температура </w:t>
      </w:r>
      <w:r w:rsidR="00001FE0">
        <w:rPr>
          <w:rFonts w:eastAsia="Calibri"/>
          <w:bCs/>
        </w:rPr>
        <w:t>(</w:t>
      </w:r>
      <w:r w:rsidRPr="00761D16">
        <w:rPr>
          <w:rFonts w:eastAsia="Calibri"/>
          <w:bCs/>
        </w:rPr>
        <w:t>132 ± 2</w:t>
      </w:r>
      <w:r w:rsidR="00001FE0">
        <w:rPr>
          <w:rFonts w:eastAsia="Calibri"/>
          <w:bCs/>
        </w:rPr>
        <w:t>)</w:t>
      </w:r>
      <w:r w:rsidRPr="00761D16">
        <w:rPr>
          <w:rFonts w:eastAsia="Calibri"/>
          <w:bCs/>
        </w:rPr>
        <w:t xml:space="preserve"> °С, время стерилизационной выдержки 20 минут; изделия из резины (перчатки и т.д.) - при температуре </w:t>
      </w:r>
      <w:r w:rsidR="00001FE0">
        <w:rPr>
          <w:rFonts w:eastAsia="Calibri"/>
          <w:bCs/>
        </w:rPr>
        <w:t>(</w:t>
      </w:r>
      <w:r w:rsidRPr="00761D16">
        <w:rPr>
          <w:rFonts w:eastAsia="Calibri"/>
          <w:bCs/>
        </w:rPr>
        <w:t>120 + 2</w:t>
      </w:r>
      <w:r w:rsidR="00001FE0">
        <w:rPr>
          <w:rFonts w:eastAsia="Calibri"/>
          <w:bCs/>
        </w:rPr>
        <w:t>)</w:t>
      </w:r>
      <w:r w:rsidRPr="00761D16">
        <w:rPr>
          <w:rFonts w:eastAsia="Calibri"/>
          <w:bCs/>
        </w:rPr>
        <w:t xml:space="preserve"> °С в течение 45 минут.</w:t>
      </w:r>
    </w:p>
    <w:p w:rsidR="00C7053A" w:rsidRPr="00761D16" w:rsidRDefault="00C7053A" w:rsidP="00662AF4">
      <w:pPr>
        <w:ind w:right="-285"/>
        <w:jc w:val="both"/>
        <w:rPr>
          <w:rFonts w:eastAsia="Calibri"/>
          <w:bCs/>
        </w:rPr>
      </w:pPr>
      <w:r w:rsidRPr="00761D16">
        <w:rPr>
          <w:rFonts w:eastAsia="Calibri"/>
          <w:bCs/>
        </w:rPr>
        <w:t>Перед входом в бокс работники лаборатории тщательно моют руки теплой водой с мылом и щеткой, вытирают стерильным полотенцем, надевают в предбокснике на ноги бахилы, стерильные халаты, 4-слойные маски, шапочки, на руки - стерильные перчатки.</w:t>
      </w:r>
    </w:p>
    <w:p w:rsidR="00C7053A" w:rsidRPr="00761D16" w:rsidRDefault="00C7053A" w:rsidP="00662AF4">
      <w:pPr>
        <w:ind w:right="-285"/>
        <w:jc w:val="both"/>
        <w:rPr>
          <w:rFonts w:eastAsia="Calibri"/>
          <w:bCs/>
        </w:rPr>
      </w:pPr>
      <w:r w:rsidRPr="00761D16">
        <w:rPr>
          <w:rFonts w:eastAsia="Calibri"/>
          <w:bCs/>
        </w:rPr>
        <w:t>В процессе посева в боксе регулярно проверяют обсемененность воздуха. Для этого на рабочий стол ставят 2 чашки с питательным агаром, открывая их на 15 минут, затем чашки помещают в термостат при температуре 37 °С на 48 часов. Допускается рост не более трех колоний неспорообразующих сапрофитов.</w:t>
      </w:r>
    </w:p>
    <w:p w:rsidR="00C7053A" w:rsidRPr="00761D16" w:rsidRDefault="00C7053A" w:rsidP="00662AF4">
      <w:pPr>
        <w:ind w:right="-285"/>
        <w:jc w:val="both"/>
        <w:rPr>
          <w:rFonts w:eastAsia="Calibri"/>
          <w:bCs/>
        </w:rPr>
      </w:pPr>
      <w:r w:rsidRPr="00761D16">
        <w:rPr>
          <w:rFonts w:eastAsia="Calibri"/>
          <w:bCs/>
        </w:rPr>
        <w:t>В случае роста на чашках более 3 колоний проведение дальнейших работ в данном боксе запрещается, в нем дополнительно проводят тщательную обработку 6 % раствором перекиси водорода с 0,5 % моющих средств.</w:t>
      </w:r>
    </w:p>
    <w:p w:rsidR="00C7053A" w:rsidRPr="00761D16" w:rsidRDefault="00C7053A" w:rsidP="00662AF4">
      <w:pPr>
        <w:ind w:right="-285"/>
        <w:jc w:val="both"/>
        <w:rPr>
          <w:rFonts w:eastAsia="Calibri"/>
          <w:bCs/>
        </w:rPr>
      </w:pPr>
      <w:r w:rsidRPr="00761D16">
        <w:rPr>
          <w:rFonts w:eastAsia="Calibri"/>
          <w:bCs/>
        </w:rPr>
        <w:t>Приготовление растворов комплекса перекиси водорода с моющими средствами проводят в соответствии с расчетом, приведенным в таблице</w:t>
      </w:r>
      <w:r w:rsidR="008947E9">
        <w:rPr>
          <w:rFonts w:eastAsia="Calibri"/>
          <w:bCs/>
        </w:rPr>
        <w:t xml:space="preserve"> Г.1</w:t>
      </w:r>
      <w:r w:rsidRPr="00761D16">
        <w:rPr>
          <w:rFonts w:eastAsia="Calibri"/>
          <w:bCs/>
        </w:rPr>
        <w:t>.</w:t>
      </w:r>
    </w:p>
    <w:p w:rsidR="002E4CE5" w:rsidRDefault="002E4CE5" w:rsidP="00662AF4">
      <w:pPr>
        <w:ind w:right="-285"/>
        <w:jc w:val="both"/>
        <w:rPr>
          <w:rFonts w:eastAsia="Calibri"/>
          <w:bCs/>
        </w:rPr>
      </w:pPr>
    </w:p>
    <w:p w:rsidR="008947E9" w:rsidRPr="008947E9" w:rsidRDefault="008947E9" w:rsidP="008947E9">
      <w:pPr>
        <w:ind w:right="-285"/>
        <w:jc w:val="center"/>
        <w:rPr>
          <w:rFonts w:eastAsia="Calibri"/>
          <w:b/>
          <w:bCs/>
        </w:rPr>
      </w:pPr>
      <w:r w:rsidRPr="008947E9">
        <w:rPr>
          <w:rFonts w:eastAsia="Calibri"/>
          <w:b/>
          <w:bCs/>
        </w:rPr>
        <w:t>Таблица Г.1</w:t>
      </w:r>
    </w:p>
    <w:p w:rsidR="008947E9" w:rsidRPr="00761D16" w:rsidRDefault="008947E9" w:rsidP="008947E9">
      <w:pPr>
        <w:ind w:right="-285"/>
        <w:jc w:val="center"/>
        <w:rPr>
          <w:rFonts w:eastAsia="Calibri"/>
          <w:bCs/>
        </w:rPr>
      </w:pPr>
    </w:p>
    <w:tbl>
      <w:tblPr>
        <w:tblW w:w="4843" w:type="pct"/>
        <w:tblInd w:w="292" w:type="dxa"/>
        <w:tblCellMar>
          <w:left w:w="0" w:type="dxa"/>
          <w:right w:w="0" w:type="dxa"/>
        </w:tblCellMar>
        <w:tblLook w:val="04A0"/>
      </w:tblPr>
      <w:tblGrid>
        <w:gridCol w:w="1124"/>
        <w:gridCol w:w="1144"/>
        <w:gridCol w:w="2266"/>
        <w:gridCol w:w="1707"/>
        <w:gridCol w:w="1326"/>
        <w:gridCol w:w="1513"/>
      </w:tblGrid>
      <w:tr w:rsidR="002E4CE5" w:rsidRPr="00761D16" w:rsidTr="008E48AF">
        <w:trPr>
          <w:trHeight w:val="20"/>
        </w:trPr>
        <w:tc>
          <w:tcPr>
            <w:tcW w:w="1249" w:type="pct"/>
            <w:gridSpan w:val="2"/>
            <w:tcBorders>
              <w:top w:val="single" w:sz="8" w:space="0" w:color="auto"/>
              <w:left w:val="single" w:sz="8" w:space="0" w:color="auto"/>
              <w:bottom w:val="nil"/>
              <w:right w:val="nil"/>
            </w:tcBorders>
            <w:shd w:val="clear" w:color="auto" w:fill="FFFFFF"/>
            <w:vAlign w:val="center"/>
            <w:hideMark/>
          </w:tcPr>
          <w:p w:rsidR="002E4CE5" w:rsidRPr="00761D16" w:rsidRDefault="002E4CE5" w:rsidP="008947E9">
            <w:pPr>
              <w:ind w:right="-285" w:firstLine="0"/>
            </w:pPr>
            <w:r w:rsidRPr="00761D16">
              <w:rPr>
                <w:sz w:val="20"/>
                <w:szCs w:val="20"/>
              </w:rPr>
              <w:t>Состав рабочего раствора</w:t>
            </w:r>
          </w:p>
        </w:tc>
        <w:tc>
          <w:tcPr>
            <w:tcW w:w="3751" w:type="pct"/>
            <w:gridSpan w:val="4"/>
            <w:tcBorders>
              <w:top w:val="single" w:sz="8" w:space="0" w:color="auto"/>
              <w:left w:val="single" w:sz="8" w:space="0" w:color="auto"/>
              <w:bottom w:val="nil"/>
              <w:right w:val="single" w:sz="8" w:space="0" w:color="auto"/>
            </w:tcBorders>
            <w:shd w:val="clear" w:color="auto" w:fill="FFFFFF"/>
            <w:vAlign w:val="center"/>
            <w:hideMark/>
          </w:tcPr>
          <w:p w:rsidR="002E4CE5" w:rsidRPr="00761D16" w:rsidRDefault="002E4CE5" w:rsidP="008947E9">
            <w:pPr>
              <w:ind w:right="-285" w:firstLine="0"/>
              <w:jc w:val="center"/>
            </w:pPr>
            <w:r w:rsidRPr="00761D16">
              <w:rPr>
                <w:sz w:val="20"/>
                <w:szCs w:val="20"/>
              </w:rPr>
              <w:t>Количество пергидроля, воды, моющего средства, необходимое для приготовления 1 л раствора</w:t>
            </w:r>
          </w:p>
        </w:tc>
      </w:tr>
      <w:tr w:rsidR="002E4CE5" w:rsidRPr="00761D16" w:rsidTr="005E4040">
        <w:trPr>
          <w:trHeight w:val="20"/>
        </w:trPr>
        <w:tc>
          <w:tcPr>
            <w:tcW w:w="1249" w:type="pct"/>
            <w:gridSpan w:val="2"/>
            <w:tcBorders>
              <w:top w:val="single" w:sz="8" w:space="0" w:color="auto"/>
              <w:left w:val="single" w:sz="8" w:space="0" w:color="auto"/>
              <w:bottom w:val="nil"/>
              <w:right w:val="nil"/>
            </w:tcBorders>
            <w:shd w:val="clear" w:color="auto" w:fill="FFFFFF"/>
            <w:vAlign w:val="center"/>
            <w:hideMark/>
          </w:tcPr>
          <w:p w:rsidR="002E4CE5" w:rsidRPr="00761D16" w:rsidRDefault="002E4CE5" w:rsidP="00001FE0">
            <w:pPr>
              <w:ind w:right="-285" w:firstLine="0"/>
              <w:jc w:val="center"/>
            </w:pPr>
            <w:r w:rsidRPr="00761D16">
              <w:rPr>
                <w:sz w:val="20"/>
                <w:szCs w:val="20"/>
              </w:rPr>
              <w:t>Концентрация</w:t>
            </w:r>
          </w:p>
        </w:tc>
        <w:tc>
          <w:tcPr>
            <w:tcW w:w="2188" w:type="pct"/>
            <w:gridSpan w:val="2"/>
            <w:tcBorders>
              <w:top w:val="single" w:sz="8" w:space="0" w:color="auto"/>
              <w:left w:val="single" w:sz="8" w:space="0" w:color="auto"/>
              <w:bottom w:val="nil"/>
              <w:right w:val="nil"/>
            </w:tcBorders>
            <w:shd w:val="clear" w:color="auto" w:fill="FFFFFF"/>
            <w:vAlign w:val="center"/>
            <w:hideMark/>
          </w:tcPr>
          <w:p w:rsidR="002E4CE5" w:rsidRPr="00761D16" w:rsidRDefault="002E4CE5" w:rsidP="00001FE0">
            <w:pPr>
              <w:ind w:right="-285" w:firstLine="0"/>
              <w:jc w:val="center"/>
            </w:pPr>
            <w:r w:rsidRPr="00761D16">
              <w:rPr>
                <w:sz w:val="20"/>
                <w:szCs w:val="20"/>
              </w:rPr>
              <w:t>Пергидроля в зависимости от концентрации в нем перекиси водорода</w:t>
            </w:r>
          </w:p>
        </w:tc>
        <w:tc>
          <w:tcPr>
            <w:tcW w:w="730" w:type="pct"/>
            <w:vMerge w:val="restart"/>
            <w:tcBorders>
              <w:top w:val="single" w:sz="8" w:space="0" w:color="auto"/>
              <w:left w:val="single" w:sz="8" w:space="0" w:color="auto"/>
              <w:bottom w:val="nil"/>
              <w:right w:val="nil"/>
            </w:tcBorders>
            <w:shd w:val="clear" w:color="auto" w:fill="FFFFFF"/>
            <w:vAlign w:val="center"/>
            <w:hideMark/>
          </w:tcPr>
          <w:p w:rsidR="002E4CE5" w:rsidRPr="00761D16" w:rsidRDefault="002E4CE5" w:rsidP="00001FE0">
            <w:pPr>
              <w:ind w:right="-285" w:firstLine="0"/>
              <w:jc w:val="center"/>
            </w:pPr>
            <w:r w:rsidRPr="00761D16">
              <w:rPr>
                <w:sz w:val="20"/>
                <w:szCs w:val="20"/>
              </w:rPr>
              <w:t>Воды, мл</w:t>
            </w:r>
          </w:p>
        </w:tc>
        <w:tc>
          <w:tcPr>
            <w:tcW w:w="833" w:type="pct"/>
            <w:vMerge w:val="restart"/>
            <w:tcBorders>
              <w:top w:val="single" w:sz="8" w:space="0" w:color="auto"/>
              <w:left w:val="single" w:sz="8" w:space="0" w:color="auto"/>
              <w:bottom w:val="double" w:sz="4" w:space="0" w:color="auto"/>
              <w:right w:val="single" w:sz="8" w:space="0" w:color="auto"/>
            </w:tcBorders>
            <w:shd w:val="clear" w:color="auto" w:fill="FFFFFF"/>
            <w:vAlign w:val="center"/>
            <w:hideMark/>
          </w:tcPr>
          <w:p w:rsidR="002E4CE5" w:rsidRPr="00761D16" w:rsidRDefault="002E4CE5" w:rsidP="00001FE0">
            <w:pPr>
              <w:ind w:firstLine="0"/>
              <w:jc w:val="center"/>
            </w:pPr>
            <w:r w:rsidRPr="00761D16">
              <w:rPr>
                <w:sz w:val="20"/>
                <w:szCs w:val="20"/>
              </w:rPr>
              <w:t>Моющего средства, г</w:t>
            </w:r>
          </w:p>
        </w:tc>
      </w:tr>
      <w:tr w:rsidR="002E4CE5" w:rsidRPr="00761D16" w:rsidTr="005E4040">
        <w:trPr>
          <w:trHeight w:val="732"/>
        </w:trPr>
        <w:tc>
          <w:tcPr>
            <w:tcW w:w="619" w:type="pct"/>
            <w:tcBorders>
              <w:top w:val="single" w:sz="8" w:space="0" w:color="auto"/>
              <w:left w:val="single" w:sz="8" w:space="0" w:color="auto"/>
              <w:bottom w:val="double" w:sz="4" w:space="0" w:color="auto"/>
              <w:right w:val="nil"/>
            </w:tcBorders>
            <w:shd w:val="clear" w:color="auto" w:fill="FFFFFF"/>
            <w:vAlign w:val="center"/>
            <w:hideMark/>
          </w:tcPr>
          <w:p w:rsidR="00166D00" w:rsidRPr="00761D16" w:rsidRDefault="00166D00" w:rsidP="00765BE4">
            <w:pPr>
              <w:ind w:right="-12" w:firstLine="0"/>
              <w:jc w:val="center"/>
              <w:rPr>
                <w:sz w:val="20"/>
                <w:szCs w:val="20"/>
              </w:rPr>
            </w:pPr>
            <w:r w:rsidRPr="00761D16">
              <w:rPr>
                <w:sz w:val="20"/>
                <w:szCs w:val="20"/>
              </w:rPr>
              <w:t>П</w:t>
            </w:r>
            <w:r w:rsidR="002E4CE5" w:rsidRPr="00761D16">
              <w:rPr>
                <w:sz w:val="20"/>
                <w:szCs w:val="20"/>
              </w:rPr>
              <w:t>ерекиси</w:t>
            </w:r>
          </w:p>
          <w:p w:rsidR="002E4CE5" w:rsidRPr="00761D16" w:rsidRDefault="002E4CE5" w:rsidP="00765BE4">
            <w:pPr>
              <w:ind w:right="-12" w:firstLine="0"/>
              <w:jc w:val="center"/>
            </w:pPr>
            <w:r w:rsidRPr="00761D16">
              <w:rPr>
                <w:sz w:val="20"/>
                <w:szCs w:val="20"/>
              </w:rPr>
              <w:t>водорода</w:t>
            </w:r>
          </w:p>
        </w:tc>
        <w:tc>
          <w:tcPr>
            <w:tcW w:w="630" w:type="pct"/>
            <w:tcBorders>
              <w:top w:val="single" w:sz="8" w:space="0" w:color="auto"/>
              <w:left w:val="single" w:sz="8" w:space="0" w:color="auto"/>
              <w:bottom w:val="double" w:sz="4" w:space="0" w:color="auto"/>
              <w:right w:val="nil"/>
            </w:tcBorders>
            <w:shd w:val="clear" w:color="auto" w:fill="FFFFFF"/>
            <w:vAlign w:val="center"/>
            <w:hideMark/>
          </w:tcPr>
          <w:p w:rsidR="002E4CE5" w:rsidRPr="00761D16" w:rsidRDefault="002E4CE5" w:rsidP="00765BE4">
            <w:pPr>
              <w:ind w:right="-12" w:firstLine="0"/>
              <w:jc w:val="center"/>
            </w:pPr>
            <w:r w:rsidRPr="00761D16">
              <w:rPr>
                <w:sz w:val="20"/>
                <w:szCs w:val="20"/>
              </w:rPr>
              <w:t>моющего средства</w:t>
            </w:r>
          </w:p>
        </w:tc>
        <w:tc>
          <w:tcPr>
            <w:tcW w:w="1248" w:type="pct"/>
            <w:tcBorders>
              <w:top w:val="single" w:sz="8" w:space="0" w:color="auto"/>
              <w:left w:val="single" w:sz="8" w:space="0" w:color="auto"/>
              <w:bottom w:val="double" w:sz="4" w:space="0" w:color="auto"/>
              <w:right w:val="nil"/>
            </w:tcBorders>
            <w:shd w:val="clear" w:color="auto" w:fill="FFFFFF"/>
            <w:vAlign w:val="center"/>
            <w:hideMark/>
          </w:tcPr>
          <w:p w:rsidR="002E4CE5" w:rsidRPr="00761D16" w:rsidRDefault="002E4CE5" w:rsidP="00001FE0">
            <w:pPr>
              <w:ind w:right="-4" w:firstLine="0"/>
              <w:jc w:val="center"/>
            </w:pPr>
            <w:r w:rsidRPr="00761D16">
              <w:rPr>
                <w:sz w:val="20"/>
                <w:szCs w:val="20"/>
              </w:rPr>
              <w:t>концентрация перекиси водорода в пергидроле</w:t>
            </w:r>
          </w:p>
        </w:tc>
        <w:tc>
          <w:tcPr>
            <w:tcW w:w="940" w:type="pct"/>
            <w:tcBorders>
              <w:top w:val="single" w:sz="8" w:space="0" w:color="auto"/>
              <w:left w:val="single" w:sz="8" w:space="0" w:color="auto"/>
              <w:bottom w:val="double" w:sz="4" w:space="0" w:color="auto"/>
              <w:right w:val="nil"/>
            </w:tcBorders>
            <w:shd w:val="clear" w:color="auto" w:fill="FFFFFF"/>
            <w:vAlign w:val="center"/>
            <w:hideMark/>
          </w:tcPr>
          <w:p w:rsidR="002E4CE5" w:rsidRPr="00761D16" w:rsidRDefault="002E4CE5" w:rsidP="00001FE0">
            <w:pPr>
              <w:ind w:right="2" w:firstLine="0"/>
              <w:jc w:val="center"/>
            </w:pPr>
            <w:r w:rsidRPr="00761D16">
              <w:rPr>
                <w:sz w:val="20"/>
                <w:szCs w:val="20"/>
              </w:rPr>
              <w:t>количество пергидроля в мл на 1 л раствора</w:t>
            </w:r>
          </w:p>
        </w:tc>
        <w:tc>
          <w:tcPr>
            <w:tcW w:w="0" w:type="auto"/>
            <w:vMerge/>
            <w:tcBorders>
              <w:top w:val="single" w:sz="8" w:space="0" w:color="auto"/>
              <w:left w:val="single" w:sz="8" w:space="0" w:color="auto"/>
              <w:bottom w:val="double" w:sz="4" w:space="0" w:color="auto"/>
              <w:right w:val="nil"/>
            </w:tcBorders>
            <w:vAlign w:val="center"/>
            <w:hideMark/>
          </w:tcPr>
          <w:p w:rsidR="002E4CE5" w:rsidRPr="00761D16" w:rsidRDefault="002E4CE5" w:rsidP="00001FE0">
            <w:pPr>
              <w:ind w:right="-285" w:firstLine="0"/>
              <w:jc w:val="center"/>
            </w:pPr>
          </w:p>
        </w:tc>
        <w:tc>
          <w:tcPr>
            <w:tcW w:w="833" w:type="pct"/>
            <w:vMerge/>
            <w:tcBorders>
              <w:top w:val="double" w:sz="4" w:space="0" w:color="auto"/>
              <w:left w:val="single" w:sz="8" w:space="0" w:color="auto"/>
              <w:bottom w:val="double" w:sz="4" w:space="0" w:color="auto"/>
              <w:right w:val="single" w:sz="8" w:space="0" w:color="auto"/>
            </w:tcBorders>
            <w:vAlign w:val="center"/>
            <w:hideMark/>
          </w:tcPr>
          <w:p w:rsidR="002E4CE5" w:rsidRPr="00761D16" w:rsidRDefault="002E4CE5" w:rsidP="00001FE0">
            <w:pPr>
              <w:ind w:right="-285" w:firstLine="0"/>
              <w:jc w:val="center"/>
            </w:pPr>
          </w:p>
        </w:tc>
      </w:tr>
      <w:tr w:rsidR="005E4040" w:rsidRPr="00761D16" w:rsidTr="005E4040">
        <w:trPr>
          <w:trHeight w:val="20"/>
        </w:trPr>
        <w:tc>
          <w:tcPr>
            <w:tcW w:w="619" w:type="pct"/>
            <w:vMerge w:val="restart"/>
            <w:tcBorders>
              <w:top w:val="doub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r w:rsidRPr="00761D16">
              <w:rPr>
                <w:sz w:val="20"/>
                <w:szCs w:val="20"/>
              </w:rPr>
              <w:t>3,0</w:t>
            </w:r>
          </w:p>
        </w:tc>
        <w:tc>
          <w:tcPr>
            <w:tcW w:w="630" w:type="pct"/>
            <w:vMerge w:val="restart"/>
            <w:tcBorders>
              <w:top w:val="doub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r w:rsidRPr="00761D16">
              <w:rPr>
                <w:sz w:val="20"/>
                <w:szCs w:val="20"/>
              </w:rPr>
              <w:t>0,5</w:t>
            </w:r>
          </w:p>
        </w:tc>
        <w:tc>
          <w:tcPr>
            <w:tcW w:w="1248" w:type="pct"/>
            <w:vMerge w:val="restart"/>
            <w:tcBorders>
              <w:top w:val="doub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r w:rsidRPr="00761D16">
              <w:rPr>
                <w:sz w:val="20"/>
                <w:szCs w:val="20"/>
              </w:rPr>
              <w:t>30,0</w:t>
            </w:r>
          </w:p>
          <w:p w:rsidR="005E4040" w:rsidRPr="00761D16" w:rsidRDefault="005E4040" w:rsidP="000E7C2F">
            <w:pPr>
              <w:ind w:right="-285" w:firstLine="0"/>
              <w:jc w:val="center"/>
            </w:pPr>
            <w:r w:rsidRPr="00761D16">
              <w:rPr>
                <w:sz w:val="20"/>
                <w:szCs w:val="20"/>
              </w:rPr>
              <w:t>31,0</w:t>
            </w:r>
          </w:p>
        </w:tc>
        <w:tc>
          <w:tcPr>
            <w:tcW w:w="940" w:type="pct"/>
            <w:vMerge w:val="restart"/>
            <w:tcBorders>
              <w:top w:val="doub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r w:rsidRPr="00761D16">
              <w:rPr>
                <w:sz w:val="20"/>
                <w:szCs w:val="20"/>
              </w:rPr>
              <w:t>100,0</w:t>
            </w:r>
          </w:p>
          <w:p w:rsidR="005E4040" w:rsidRPr="00761D16" w:rsidRDefault="005E4040" w:rsidP="000E7C2F">
            <w:pPr>
              <w:ind w:right="-285" w:firstLine="0"/>
              <w:jc w:val="center"/>
            </w:pPr>
            <w:r w:rsidRPr="00761D16">
              <w:rPr>
                <w:sz w:val="20"/>
                <w:szCs w:val="20"/>
              </w:rPr>
              <w:t>97</w:t>
            </w:r>
          </w:p>
        </w:tc>
        <w:tc>
          <w:tcPr>
            <w:tcW w:w="730" w:type="pct"/>
            <w:vMerge w:val="restart"/>
            <w:tcBorders>
              <w:top w:val="doub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r w:rsidRPr="00761D16">
              <w:rPr>
                <w:sz w:val="20"/>
                <w:szCs w:val="20"/>
              </w:rPr>
              <w:t>895</w:t>
            </w:r>
          </w:p>
          <w:p w:rsidR="005E4040" w:rsidRPr="00761D16" w:rsidRDefault="005E4040" w:rsidP="000E7C2F">
            <w:pPr>
              <w:ind w:right="-285" w:firstLine="0"/>
              <w:jc w:val="center"/>
            </w:pPr>
            <w:r w:rsidRPr="00761D16">
              <w:rPr>
                <w:sz w:val="20"/>
                <w:szCs w:val="20"/>
              </w:rPr>
              <w:t>898</w:t>
            </w:r>
          </w:p>
        </w:tc>
        <w:tc>
          <w:tcPr>
            <w:tcW w:w="833" w:type="pct"/>
            <w:tcBorders>
              <w:top w:val="doub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p>
        </w:tc>
      </w:tr>
      <w:tr w:rsidR="005E4040" w:rsidRPr="00761D16" w:rsidTr="005E4040">
        <w:trPr>
          <w:trHeight w:val="20"/>
        </w:trPr>
        <w:tc>
          <w:tcPr>
            <w:tcW w:w="619" w:type="pct"/>
            <w:vMerge/>
            <w:tcBorders>
              <w:left w:val="single" w:sz="4" w:space="0" w:color="auto"/>
              <w:right w:val="single" w:sz="4" w:space="0" w:color="auto"/>
            </w:tcBorders>
            <w:shd w:val="clear" w:color="auto" w:fill="FFFFFF"/>
            <w:hideMark/>
          </w:tcPr>
          <w:p w:rsidR="005E4040" w:rsidRPr="00761D16" w:rsidRDefault="005E4040" w:rsidP="000E7C2F">
            <w:pPr>
              <w:ind w:right="-285" w:firstLine="0"/>
              <w:jc w:val="center"/>
            </w:pPr>
          </w:p>
        </w:tc>
        <w:tc>
          <w:tcPr>
            <w:tcW w:w="630" w:type="pct"/>
            <w:vMerge/>
            <w:tcBorders>
              <w:left w:val="single" w:sz="4" w:space="0" w:color="auto"/>
              <w:right w:val="single" w:sz="4" w:space="0" w:color="auto"/>
            </w:tcBorders>
            <w:shd w:val="clear" w:color="auto" w:fill="FFFFFF"/>
            <w:hideMark/>
          </w:tcPr>
          <w:p w:rsidR="005E4040" w:rsidRPr="00761D16" w:rsidRDefault="005E4040" w:rsidP="000E7C2F">
            <w:pPr>
              <w:ind w:right="-285" w:firstLine="0"/>
              <w:jc w:val="center"/>
            </w:pPr>
          </w:p>
        </w:tc>
        <w:tc>
          <w:tcPr>
            <w:tcW w:w="1248" w:type="pct"/>
            <w:vMerge/>
            <w:tcBorders>
              <w:left w:val="single" w:sz="4" w:space="0" w:color="auto"/>
              <w:right w:val="single" w:sz="4" w:space="0" w:color="auto"/>
            </w:tcBorders>
            <w:shd w:val="clear" w:color="auto" w:fill="FFFFFF"/>
            <w:hideMark/>
          </w:tcPr>
          <w:p w:rsidR="005E4040" w:rsidRPr="00761D16" w:rsidRDefault="005E4040" w:rsidP="000E7C2F">
            <w:pPr>
              <w:ind w:right="-285" w:firstLine="0"/>
              <w:jc w:val="center"/>
            </w:pPr>
          </w:p>
        </w:tc>
        <w:tc>
          <w:tcPr>
            <w:tcW w:w="940" w:type="pct"/>
            <w:vMerge/>
            <w:tcBorders>
              <w:left w:val="single" w:sz="4" w:space="0" w:color="auto"/>
              <w:right w:val="single" w:sz="4" w:space="0" w:color="auto"/>
            </w:tcBorders>
            <w:shd w:val="clear" w:color="auto" w:fill="FFFFFF"/>
            <w:hideMark/>
          </w:tcPr>
          <w:p w:rsidR="005E4040" w:rsidRPr="00761D16" w:rsidRDefault="005E4040" w:rsidP="000E7C2F">
            <w:pPr>
              <w:ind w:right="-285" w:firstLine="0"/>
              <w:jc w:val="center"/>
            </w:pPr>
          </w:p>
        </w:tc>
        <w:tc>
          <w:tcPr>
            <w:tcW w:w="730" w:type="pct"/>
            <w:vMerge/>
            <w:tcBorders>
              <w:left w:val="single" w:sz="4" w:space="0" w:color="auto"/>
              <w:right w:val="single" w:sz="4" w:space="0" w:color="auto"/>
            </w:tcBorders>
            <w:shd w:val="clear" w:color="auto" w:fill="FFFFFF"/>
            <w:hideMark/>
          </w:tcPr>
          <w:p w:rsidR="005E4040" w:rsidRPr="00761D16" w:rsidRDefault="005E4040" w:rsidP="000E7C2F">
            <w:pPr>
              <w:ind w:right="-285" w:firstLine="0"/>
              <w:jc w:val="center"/>
            </w:pPr>
          </w:p>
        </w:tc>
        <w:tc>
          <w:tcPr>
            <w:tcW w:w="833" w:type="pct"/>
            <w:tcBorders>
              <w:left w:val="single" w:sz="4" w:space="0" w:color="auto"/>
              <w:right w:val="single" w:sz="4" w:space="0" w:color="auto"/>
            </w:tcBorders>
            <w:shd w:val="clear" w:color="auto" w:fill="FFFFFF"/>
            <w:hideMark/>
          </w:tcPr>
          <w:p w:rsidR="005E4040" w:rsidRPr="00761D16" w:rsidRDefault="005E4040" w:rsidP="000E7C2F">
            <w:pPr>
              <w:ind w:right="-285" w:firstLine="0"/>
              <w:jc w:val="center"/>
            </w:pPr>
          </w:p>
        </w:tc>
      </w:tr>
    </w:tbl>
    <w:p w:rsidR="00092C3B" w:rsidRDefault="005E4040" w:rsidP="005E4040">
      <w:pPr>
        <w:jc w:val="center"/>
        <w:rPr>
          <w:i/>
        </w:rPr>
      </w:pPr>
      <w:r w:rsidRPr="005E4040">
        <w:rPr>
          <w:i/>
        </w:rPr>
        <w:lastRenderedPageBreak/>
        <w:t>Окончание таблицы Г.1</w:t>
      </w:r>
    </w:p>
    <w:p w:rsidR="005E4040" w:rsidRPr="005E4040" w:rsidRDefault="005E4040" w:rsidP="005E4040">
      <w:pPr>
        <w:jc w:val="center"/>
        <w:rPr>
          <w:i/>
        </w:rPr>
      </w:pPr>
    </w:p>
    <w:tbl>
      <w:tblPr>
        <w:tblW w:w="4843" w:type="pct"/>
        <w:tblInd w:w="292" w:type="dxa"/>
        <w:tblCellMar>
          <w:left w:w="0" w:type="dxa"/>
          <w:right w:w="0" w:type="dxa"/>
        </w:tblCellMar>
        <w:tblLook w:val="04A0"/>
      </w:tblPr>
      <w:tblGrid>
        <w:gridCol w:w="1124"/>
        <w:gridCol w:w="1144"/>
        <w:gridCol w:w="2266"/>
        <w:gridCol w:w="1707"/>
        <w:gridCol w:w="1326"/>
        <w:gridCol w:w="1513"/>
      </w:tblGrid>
      <w:tr w:rsidR="005E4040" w:rsidRPr="00761D16" w:rsidTr="005E4040">
        <w:trPr>
          <w:trHeight w:val="20"/>
        </w:trPr>
        <w:tc>
          <w:tcPr>
            <w:tcW w:w="1249" w:type="pct"/>
            <w:gridSpan w:val="2"/>
            <w:tcBorders>
              <w:top w:val="single" w:sz="8" w:space="0" w:color="auto"/>
              <w:left w:val="single" w:sz="8" w:space="0" w:color="auto"/>
              <w:bottom w:val="nil"/>
              <w:right w:val="nil"/>
            </w:tcBorders>
            <w:shd w:val="clear" w:color="auto" w:fill="FFFFFF"/>
            <w:vAlign w:val="center"/>
            <w:hideMark/>
          </w:tcPr>
          <w:p w:rsidR="005E4040" w:rsidRPr="00761D16" w:rsidRDefault="005E4040" w:rsidP="007555AA">
            <w:pPr>
              <w:ind w:right="-285" w:firstLine="0"/>
              <w:jc w:val="center"/>
            </w:pPr>
            <w:r w:rsidRPr="00761D16">
              <w:rPr>
                <w:sz w:val="20"/>
                <w:szCs w:val="20"/>
              </w:rPr>
              <w:t>Концентрация</w:t>
            </w:r>
          </w:p>
        </w:tc>
        <w:tc>
          <w:tcPr>
            <w:tcW w:w="2188" w:type="pct"/>
            <w:gridSpan w:val="2"/>
            <w:tcBorders>
              <w:top w:val="single" w:sz="8" w:space="0" w:color="auto"/>
              <w:left w:val="single" w:sz="8" w:space="0" w:color="auto"/>
              <w:bottom w:val="nil"/>
              <w:right w:val="nil"/>
            </w:tcBorders>
            <w:shd w:val="clear" w:color="auto" w:fill="FFFFFF"/>
            <w:vAlign w:val="center"/>
            <w:hideMark/>
          </w:tcPr>
          <w:p w:rsidR="005E4040" w:rsidRPr="00761D16" w:rsidRDefault="005E4040" w:rsidP="007555AA">
            <w:pPr>
              <w:ind w:right="-285" w:firstLine="0"/>
              <w:jc w:val="center"/>
            </w:pPr>
            <w:r w:rsidRPr="00761D16">
              <w:rPr>
                <w:sz w:val="20"/>
                <w:szCs w:val="20"/>
              </w:rPr>
              <w:t>Пергидроля в зависимости от концентрации в нем перекиси водорода</w:t>
            </w:r>
          </w:p>
        </w:tc>
        <w:tc>
          <w:tcPr>
            <w:tcW w:w="730" w:type="pct"/>
            <w:vMerge w:val="restart"/>
            <w:tcBorders>
              <w:top w:val="single" w:sz="8" w:space="0" w:color="auto"/>
              <w:left w:val="single" w:sz="8" w:space="0" w:color="auto"/>
              <w:bottom w:val="nil"/>
              <w:right w:val="nil"/>
            </w:tcBorders>
            <w:shd w:val="clear" w:color="auto" w:fill="FFFFFF"/>
            <w:vAlign w:val="center"/>
            <w:hideMark/>
          </w:tcPr>
          <w:p w:rsidR="005E4040" w:rsidRPr="00761D16" w:rsidRDefault="005E4040" w:rsidP="007555AA">
            <w:pPr>
              <w:ind w:right="-285" w:firstLine="0"/>
              <w:jc w:val="center"/>
            </w:pPr>
            <w:r w:rsidRPr="00761D16">
              <w:rPr>
                <w:sz w:val="20"/>
                <w:szCs w:val="20"/>
              </w:rPr>
              <w:t>Воды, мл</w:t>
            </w:r>
          </w:p>
        </w:tc>
        <w:tc>
          <w:tcPr>
            <w:tcW w:w="833" w:type="pct"/>
            <w:vMerge w:val="restart"/>
            <w:tcBorders>
              <w:top w:val="single" w:sz="8" w:space="0" w:color="auto"/>
              <w:left w:val="single" w:sz="8" w:space="0" w:color="auto"/>
              <w:bottom w:val="double" w:sz="4" w:space="0" w:color="auto"/>
              <w:right w:val="single" w:sz="8" w:space="0" w:color="auto"/>
            </w:tcBorders>
            <w:shd w:val="clear" w:color="auto" w:fill="FFFFFF"/>
            <w:vAlign w:val="center"/>
            <w:hideMark/>
          </w:tcPr>
          <w:p w:rsidR="005E4040" w:rsidRPr="00761D16" w:rsidRDefault="005E4040" w:rsidP="007555AA">
            <w:pPr>
              <w:ind w:firstLine="0"/>
              <w:jc w:val="center"/>
            </w:pPr>
            <w:r w:rsidRPr="00761D16">
              <w:rPr>
                <w:sz w:val="20"/>
                <w:szCs w:val="20"/>
              </w:rPr>
              <w:t>Моющего средства, г</w:t>
            </w:r>
          </w:p>
        </w:tc>
      </w:tr>
      <w:tr w:rsidR="005E4040" w:rsidRPr="00761D16" w:rsidTr="005E4040">
        <w:trPr>
          <w:trHeight w:val="20"/>
        </w:trPr>
        <w:tc>
          <w:tcPr>
            <w:tcW w:w="619" w:type="pct"/>
            <w:tcBorders>
              <w:top w:val="single" w:sz="8" w:space="0" w:color="auto"/>
              <w:left w:val="single" w:sz="8" w:space="0" w:color="auto"/>
              <w:bottom w:val="double" w:sz="4" w:space="0" w:color="auto"/>
              <w:right w:val="nil"/>
            </w:tcBorders>
            <w:shd w:val="clear" w:color="auto" w:fill="FFFFFF"/>
            <w:vAlign w:val="center"/>
            <w:hideMark/>
          </w:tcPr>
          <w:p w:rsidR="005E4040" w:rsidRPr="00761D16" w:rsidRDefault="005E4040" w:rsidP="00765BE4">
            <w:pPr>
              <w:ind w:firstLine="0"/>
              <w:jc w:val="center"/>
              <w:rPr>
                <w:sz w:val="20"/>
                <w:szCs w:val="20"/>
              </w:rPr>
            </w:pPr>
            <w:r w:rsidRPr="00761D16">
              <w:rPr>
                <w:sz w:val="20"/>
                <w:szCs w:val="20"/>
              </w:rPr>
              <w:t>Перекиси</w:t>
            </w:r>
          </w:p>
          <w:p w:rsidR="005E4040" w:rsidRPr="00761D16" w:rsidRDefault="005E4040" w:rsidP="00765BE4">
            <w:pPr>
              <w:ind w:firstLine="0"/>
              <w:jc w:val="center"/>
            </w:pPr>
            <w:r w:rsidRPr="00761D16">
              <w:rPr>
                <w:sz w:val="20"/>
                <w:szCs w:val="20"/>
              </w:rPr>
              <w:t>водорода</w:t>
            </w:r>
          </w:p>
        </w:tc>
        <w:tc>
          <w:tcPr>
            <w:tcW w:w="630" w:type="pct"/>
            <w:tcBorders>
              <w:top w:val="single" w:sz="8" w:space="0" w:color="auto"/>
              <w:left w:val="single" w:sz="8" w:space="0" w:color="auto"/>
              <w:bottom w:val="double" w:sz="4" w:space="0" w:color="auto"/>
              <w:right w:val="nil"/>
            </w:tcBorders>
            <w:shd w:val="clear" w:color="auto" w:fill="FFFFFF"/>
            <w:vAlign w:val="center"/>
            <w:hideMark/>
          </w:tcPr>
          <w:p w:rsidR="005E4040" w:rsidRPr="00761D16" w:rsidRDefault="005E4040" w:rsidP="00765BE4">
            <w:pPr>
              <w:ind w:firstLine="0"/>
              <w:jc w:val="center"/>
            </w:pPr>
            <w:r w:rsidRPr="00761D16">
              <w:rPr>
                <w:sz w:val="20"/>
                <w:szCs w:val="20"/>
              </w:rPr>
              <w:t>моющего средства</w:t>
            </w:r>
          </w:p>
        </w:tc>
        <w:tc>
          <w:tcPr>
            <w:tcW w:w="1248" w:type="pct"/>
            <w:tcBorders>
              <w:top w:val="single" w:sz="8" w:space="0" w:color="auto"/>
              <w:left w:val="single" w:sz="8" w:space="0" w:color="auto"/>
              <w:bottom w:val="double" w:sz="4" w:space="0" w:color="auto"/>
              <w:right w:val="nil"/>
            </w:tcBorders>
            <w:shd w:val="clear" w:color="auto" w:fill="FFFFFF"/>
            <w:vAlign w:val="center"/>
            <w:hideMark/>
          </w:tcPr>
          <w:p w:rsidR="005E4040" w:rsidRPr="00761D16" w:rsidRDefault="005E4040" w:rsidP="007555AA">
            <w:pPr>
              <w:ind w:right="-4" w:firstLine="0"/>
              <w:jc w:val="center"/>
            </w:pPr>
            <w:r w:rsidRPr="00761D16">
              <w:rPr>
                <w:sz w:val="20"/>
                <w:szCs w:val="20"/>
              </w:rPr>
              <w:t>концентрация перекиси водорода в пергидроле</w:t>
            </w:r>
          </w:p>
        </w:tc>
        <w:tc>
          <w:tcPr>
            <w:tcW w:w="940" w:type="pct"/>
            <w:tcBorders>
              <w:top w:val="single" w:sz="8" w:space="0" w:color="auto"/>
              <w:left w:val="single" w:sz="8" w:space="0" w:color="auto"/>
              <w:bottom w:val="double" w:sz="4" w:space="0" w:color="auto"/>
              <w:right w:val="nil"/>
            </w:tcBorders>
            <w:shd w:val="clear" w:color="auto" w:fill="FFFFFF"/>
            <w:vAlign w:val="center"/>
            <w:hideMark/>
          </w:tcPr>
          <w:p w:rsidR="005E4040" w:rsidRPr="00761D16" w:rsidRDefault="005E4040" w:rsidP="007555AA">
            <w:pPr>
              <w:ind w:right="2" w:firstLine="0"/>
              <w:jc w:val="center"/>
            </w:pPr>
            <w:r w:rsidRPr="00761D16">
              <w:rPr>
                <w:sz w:val="20"/>
                <w:szCs w:val="20"/>
              </w:rPr>
              <w:t>количество пергидроля в мл на 1 л раствора</w:t>
            </w:r>
          </w:p>
        </w:tc>
        <w:tc>
          <w:tcPr>
            <w:tcW w:w="0" w:type="auto"/>
            <w:vMerge/>
            <w:tcBorders>
              <w:top w:val="single" w:sz="8" w:space="0" w:color="auto"/>
              <w:left w:val="single" w:sz="8" w:space="0" w:color="auto"/>
              <w:bottom w:val="double" w:sz="4" w:space="0" w:color="auto"/>
              <w:right w:val="nil"/>
            </w:tcBorders>
            <w:vAlign w:val="center"/>
            <w:hideMark/>
          </w:tcPr>
          <w:p w:rsidR="005E4040" w:rsidRPr="00761D16" w:rsidRDefault="005E4040" w:rsidP="007555AA">
            <w:pPr>
              <w:ind w:right="-285" w:firstLine="0"/>
              <w:jc w:val="center"/>
            </w:pPr>
          </w:p>
        </w:tc>
        <w:tc>
          <w:tcPr>
            <w:tcW w:w="833" w:type="pct"/>
            <w:vMerge/>
            <w:tcBorders>
              <w:top w:val="single" w:sz="8" w:space="0" w:color="auto"/>
              <w:left w:val="single" w:sz="8" w:space="0" w:color="auto"/>
              <w:bottom w:val="double" w:sz="4" w:space="0" w:color="auto"/>
              <w:right w:val="single" w:sz="8" w:space="0" w:color="auto"/>
            </w:tcBorders>
            <w:vAlign w:val="center"/>
            <w:hideMark/>
          </w:tcPr>
          <w:p w:rsidR="005E4040" w:rsidRPr="00761D16" w:rsidRDefault="005E4040" w:rsidP="007555AA">
            <w:pPr>
              <w:ind w:right="-285" w:firstLine="0"/>
              <w:jc w:val="center"/>
            </w:pPr>
          </w:p>
        </w:tc>
      </w:tr>
      <w:tr w:rsidR="005E4040" w:rsidRPr="00761D16" w:rsidTr="005E4040">
        <w:trPr>
          <w:trHeight w:val="460"/>
        </w:trPr>
        <w:tc>
          <w:tcPr>
            <w:tcW w:w="618" w:type="pct"/>
            <w:tcBorders>
              <w:top w:val="sing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p>
        </w:tc>
        <w:tc>
          <w:tcPr>
            <w:tcW w:w="629" w:type="pct"/>
            <w:tcBorders>
              <w:top w:val="sing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p>
        </w:tc>
        <w:tc>
          <w:tcPr>
            <w:tcW w:w="1247" w:type="pct"/>
            <w:tcBorders>
              <w:top w:val="sing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r w:rsidRPr="00761D16">
              <w:rPr>
                <w:sz w:val="20"/>
                <w:szCs w:val="20"/>
              </w:rPr>
              <w:t>32,0</w:t>
            </w:r>
          </w:p>
          <w:p w:rsidR="005E4040" w:rsidRPr="00761D16" w:rsidRDefault="005E4040" w:rsidP="000E7C2F">
            <w:pPr>
              <w:ind w:right="-285" w:firstLine="0"/>
              <w:jc w:val="center"/>
            </w:pPr>
            <w:r w:rsidRPr="00761D16">
              <w:rPr>
                <w:sz w:val="20"/>
                <w:szCs w:val="20"/>
              </w:rPr>
              <w:t>33,0</w:t>
            </w:r>
          </w:p>
        </w:tc>
        <w:tc>
          <w:tcPr>
            <w:tcW w:w="939" w:type="pct"/>
            <w:tcBorders>
              <w:top w:val="sing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r w:rsidRPr="00761D16">
              <w:rPr>
                <w:sz w:val="20"/>
                <w:szCs w:val="20"/>
              </w:rPr>
              <w:t>94</w:t>
            </w:r>
          </w:p>
          <w:p w:rsidR="005E4040" w:rsidRPr="00761D16" w:rsidRDefault="005E4040" w:rsidP="000E7C2F">
            <w:pPr>
              <w:ind w:right="-285" w:firstLine="0"/>
              <w:jc w:val="center"/>
            </w:pPr>
            <w:r w:rsidRPr="00761D16">
              <w:rPr>
                <w:sz w:val="20"/>
                <w:szCs w:val="20"/>
              </w:rPr>
              <w:t>90</w:t>
            </w:r>
          </w:p>
        </w:tc>
        <w:tc>
          <w:tcPr>
            <w:tcW w:w="729" w:type="pct"/>
            <w:tcBorders>
              <w:top w:val="sing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r w:rsidRPr="00761D16">
              <w:rPr>
                <w:sz w:val="20"/>
                <w:szCs w:val="20"/>
              </w:rPr>
              <w:t>901</w:t>
            </w:r>
          </w:p>
          <w:p w:rsidR="005E4040" w:rsidRPr="00761D16" w:rsidRDefault="005E4040" w:rsidP="000E7C2F">
            <w:pPr>
              <w:ind w:right="-285" w:firstLine="0"/>
              <w:jc w:val="center"/>
            </w:pPr>
            <w:r w:rsidRPr="00761D16">
              <w:rPr>
                <w:sz w:val="20"/>
                <w:szCs w:val="20"/>
              </w:rPr>
              <w:t>905</w:t>
            </w:r>
          </w:p>
        </w:tc>
        <w:tc>
          <w:tcPr>
            <w:tcW w:w="832" w:type="pct"/>
            <w:tcBorders>
              <w:top w:val="double" w:sz="4" w:space="0" w:color="auto"/>
              <w:left w:val="single" w:sz="4" w:space="0" w:color="auto"/>
              <w:right w:val="single" w:sz="4" w:space="0" w:color="auto"/>
            </w:tcBorders>
            <w:shd w:val="clear" w:color="auto" w:fill="FFFFFF"/>
            <w:hideMark/>
          </w:tcPr>
          <w:p w:rsidR="005E4040" w:rsidRPr="00761D16" w:rsidRDefault="005E4040" w:rsidP="000E7C2F">
            <w:pPr>
              <w:ind w:right="-285" w:firstLine="0"/>
              <w:jc w:val="center"/>
            </w:pPr>
            <w:r w:rsidRPr="00761D16">
              <w:rPr>
                <w:sz w:val="20"/>
                <w:szCs w:val="20"/>
              </w:rPr>
              <w:t>5</w:t>
            </w:r>
          </w:p>
        </w:tc>
      </w:tr>
      <w:tr w:rsidR="002E4CE5" w:rsidRPr="00761D16" w:rsidTr="005E4040">
        <w:trPr>
          <w:trHeight w:val="20"/>
        </w:trPr>
        <w:tc>
          <w:tcPr>
            <w:tcW w:w="618" w:type="pct"/>
            <w:tcBorders>
              <w:top w:val="single" w:sz="4" w:space="0" w:color="auto"/>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6,0</w:t>
            </w:r>
          </w:p>
        </w:tc>
        <w:tc>
          <w:tcPr>
            <w:tcW w:w="629" w:type="pct"/>
            <w:tcBorders>
              <w:top w:val="single" w:sz="4" w:space="0" w:color="auto"/>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0,5</w:t>
            </w:r>
          </w:p>
        </w:tc>
        <w:tc>
          <w:tcPr>
            <w:tcW w:w="1247" w:type="pct"/>
            <w:tcBorders>
              <w:top w:val="single" w:sz="4" w:space="0" w:color="auto"/>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30,0</w:t>
            </w:r>
          </w:p>
        </w:tc>
        <w:tc>
          <w:tcPr>
            <w:tcW w:w="939" w:type="pct"/>
            <w:tcBorders>
              <w:top w:val="single" w:sz="4" w:space="0" w:color="auto"/>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200</w:t>
            </w:r>
          </w:p>
        </w:tc>
        <w:tc>
          <w:tcPr>
            <w:tcW w:w="729" w:type="pct"/>
            <w:tcBorders>
              <w:top w:val="single" w:sz="4" w:space="0" w:color="auto"/>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795</w:t>
            </w:r>
          </w:p>
        </w:tc>
        <w:tc>
          <w:tcPr>
            <w:tcW w:w="832" w:type="pct"/>
            <w:tcBorders>
              <w:top w:val="single" w:sz="4" w:space="0" w:color="auto"/>
              <w:left w:val="single" w:sz="8" w:space="0" w:color="auto"/>
              <w:bottom w:val="nil"/>
              <w:right w:val="single" w:sz="8" w:space="0" w:color="auto"/>
            </w:tcBorders>
            <w:shd w:val="clear" w:color="auto" w:fill="FFFFFF"/>
            <w:hideMark/>
          </w:tcPr>
          <w:p w:rsidR="002E4CE5" w:rsidRPr="00761D16" w:rsidRDefault="002E4CE5" w:rsidP="000E7C2F">
            <w:pPr>
              <w:ind w:right="-285" w:firstLine="0"/>
              <w:jc w:val="center"/>
            </w:pPr>
          </w:p>
        </w:tc>
      </w:tr>
      <w:tr w:rsidR="002E4CE5" w:rsidRPr="00761D16" w:rsidTr="005E4040">
        <w:trPr>
          <w:trHeight w:val="20"/>
        </w:trPr>
        <w:tc>
          <w:tcPr>
            <w:tcW w:w="618" w:type="pct"/>
            <w:tcBorders>
              <w:top w:val="nil"/>
              <w:left w:val="single" w:sz="8" w:space="0" w:color="auto"/>
              <w:bottom w:val="nil"/>
              <w:right w:val="nil"/>
            </w:tcBorders>
            <w:shd w:val="clear" w:color="auto" w:fill="FFFFFF"/>
            <w:hideMark/>
          </w:tcPr>
          <w:p w:rsidR="002E4CE5" w:rsidRPr="00761D16" w:rsidRDefault="002E4CE5" w:rsidP="000E7C2F">
            <w:pPr>
              <w:ind w:right="-285" w:firstLine="0"/>
              <w:jc w:val="center"/>
            </w:pPr>
          </w:p>
        </w:tc>
        <w:tc>
          <w:tcPr>
            <w:tcW w:w="629" w:type="pct"/>
            <w:tcBorders>
              <w:top w:val="nil"/>
              <w:left w:val="single" w:sz="8" w:space="0" w:color="auto"/>
              <w:bottom w:val="nil"/>
              <w:right w:val="nil"/>
            </w:tcBorders>
            <w:shd w:val="clear" w:color="auto" w:fill="FFFFFF"/>
            <w:hideMark/>
          </w:tcPr>
          <w:p w:rsidR="002E4CE5" w:rsidRPr="00761D16" w:rsidRDefault="002E4CE5" w:rsidP="000E7C2F">
            <w:pPr>
              <w:ind w:right="-285" w:firstLine="0"/>
              <w:jc w:val="center"/>
            </w:pPr>
          </w:p>
        </w:tc>
        <w:tc>
          <w:tcPr>
            <w:tcW w:w="1247" w:type="pct"/>
            <w:tcBorders>
              <w:top w:val="nil"/>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31,0</w:t>
            </w:r>
          </w:p>
        </w:tc>
        <w:tc>
          <w:tcPr>
            <w:tcW w:w="939" w:type="pct"/>
            <w:tcBorders>
              <w:top w:val="nil"/>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194</w:t>
            </w:r>
          </w:p>
        </w:tc>
        <w:tc>
          <w:tcPr>
            <w:tcW w:w="729" w:type="pct"/>
            <w:tcBorders>
              <w:top w:val="nil"/>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801</w:t>
            </w:r>
          </w:p>
        </w:tc>
        <w:tc>
          <w:tcPr>
            <w:tcW w:w="832" w:type="pct"/>
            <w:tcBorders>
              <w:top w:val="nil"/>
              <w:left w:val="single" w:sz="8" w:space="0" w:color="auto"/>
              <w:bottom w:val="nil"/>
              <w:right w:val="single" w:sz="8" w:space="0" w:color="auto"/>
            </w:tcBorders>
            <w:shd w:val="clear" w:color="auto" w:fill="FFFFFF"/>
            <w:hideMark/>
          </w:tcPr>
          <w:p w:rsidR="002E4CE5" w:rsidRPr="00761D16" w:rsidRDefault="002E4CE5" w:rsidP="000E7C2F">
            <w:pPr>
              <w:ind w:right="-285" w:firstLine="0"/>
              <w:jc w:val="center"/>
            </w:pPr>
          </w:p>
        </w:tc>
      </w:tr>
      <w:tr w:rsidR="002E4CE5" w:rsidRPr="00761D16" w:rsidTr="005E4040">
        <w:trPr>
          <w:trHeight w:val="20"/>
        </w:trPr>
        <w:tc>
          <w:tcPr>
            <w:tcW w:w="618" w:type="pct"/>
            <w:tcBorders>
              <w:top w:val="nil"/>
              <w:left w:val="single" w:sz="8" w:space="0" w:color="auto"/>
              <w:bottom w:val="nil"/>
              <w:right w:val="nil"/>
            </w:tcBorders>
            <w:shd w:val="clear" w:color="auto" w:fill="FFFFFF"/>
            <w:hideMark/>
          </w:tcPr>
          <w:p w:rsidR="002E4CE5" w:rsidRPr="00761D16" w:rsidRDefault="002E4CE5" w:rsidP="000E7C2F">
            <w:pPr>
              <w:ind w:right="-285" w:firstLine="0"/>
              <w:jc w:val="center"/>
            </w:pPr>
          </w:p>
        </w:tc>
        <w:tc>
          <w:tcPr>
            <w:tcW w:w="629" w:type="pct"/>
            <w:tcBorders>
              <w:top w:val="nil"/>
              <w:left w:val="single" w:sz="8" w:space="0" w:color="auto"/>
              <w:bottom w:val="nil"/>
              <w:right w:val="nil"/>
            </w:tcBorders>
            <w:shd w:val="clear" w:color="auto" w:fill="FFFFFF"/>
            <w:hideMark/>
          </w:tcPr>
          <w:p w:rsidR="002E4CE5" w:rsidRPr="00761D16" w:rsidRDefault="002E4CE5" w:rsidP="000E7C2F">
            <w:pPr>
              <w:ind w:right="-285" w:firstLine="0"/>
              <w:jc w:val="center"/>
            </w:pPr>
          </w:p>
        </w:tc>
        <w:tc>
          <w:tcPr>
            <w:tcW w:w="1247" w:type="pct"/>
            <w:tcBorders>
              <w:top w:val="nil"/>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32,0</w:t>
            </w:r>
          </w:p>
        </w:tc>
        <w:tc>
          <w:tcPr>
            <w:tcW w:w="939" w:type="pct"/>
            <w:tcBorders>
              <w:top w:val="nil"/>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188</w:t>
            </w:r>
          </w:p>
        </w:tc>
        <w:tc>
          <w:tcPr>
            <w:tcW w:w="729" w:type="pct"/>
            <w:tcBorders>
              <w:top w:val="nil"/>
              <w:left w:val="single" w:sz="8" w:space="0" w:color="auto"/>
              <w:bottom w:val="nil"/>
              <w:right w:val="nil"/>
            </w:tcBorders>
            <w:shd w:val="clear" w:color="auto" w:fill="FFFFFF"/>
            <w:hideMark/>
          </w:tcPr>
          <w:p w:rsidR="002E4CE5" w:rsidRPr="00761D16" w:rsidRDefault="002E4CE5" w:rsidP="000E7C2F">
            <w:pPr>
              <w:ind w:right="-285" w:firstLine="0"/>
              <w:jc w:val="center"/>
            </w:pPr>
            <w:r w:rsidRPr="00761D16">
              <w:rPr>
                <w:sz w:val="20"/>
                <w:szCs w:val="20"/>
              </w:rPr>
              <w:t>807</w:t>
            </w:r>
          </w:p>
        </w:tc>
        <w:tc>
          <w:tcPr>
            <w:tcW w:w="832" w:type="pct"/>
            <w:tcBorders>
              <w:top w:val="nil"/>
              <w:left w:val="single" w:sz="8" w:space="0" w:color="auto"/>
              <w:bottom w:val="nil"/>
              <w:right w:val="single" w:sz="8" w:space="0" w:color="auto"/>
            </w:tcBorders>
            <w:shd w:val="clear" w:color="auto" w:fill="FFFFFF"/>
            <w:hideMark/>
          </w:tcPr>
          <w:p w:rsidR="002E4CE5" w:rsidRPr="00761D16" w:rsidRDefault="002E4CE5" w:rsidP="000E7C2F">
            <w:pPr>
              <w:ind w:right="-285" w:firstLine="0"/>
              <w:jc w:val="center"/>
            </w:pPr>
            <w:r w:rsidRPr="00761D16">
              <w:rPr>
                <w:sz w:val="20"/>
                <w:szCs w:val="20"/>
              </w:rPr>
              <w:t>5</w:t>
            </w:r>
          </w:p>
        </w:tc>
      </w:tr>
      <w:tr w:rsidR="002E4CE5" w:rsidRPr="00761D16" w:rsidTr="005E4040">
        <w:trPr>
          <w:trHeight w:val="20"/>
        </w:trPr>
        <w:tc>
          <w:tcPr>
            <w:tcW w:w="618" w:type="pct"/>
            <w:tcBorders>
              <w:top w:val="nil"/>
              <w:left w:val="single" w:sz="8" w:space="0" w:color="auto"/>
              <w:bottom w:val="single" w:sz="8" w:space="0" w:color="auto"/>
              <w:right w:val="nil"/>
            </w:tcBorders>
            <w:shd w:val="clear" w:color="auto" w:fill="FFFFFF"/>
            <w:hideMark/>
          </w:tcPr>
          <w:p w:rsidR="002E4CE5" w:rsidRPr="00761D16" w:rsidRDefault="002E4CE5" w:rsidP="000E7C2F">
            <w:pPr>
              <w:ind w:right="-285" w:firstLine="0"/>
              <w:jc w:val="center"/>
            </w:pPr>
          </w:p>
        </w:tc>
        <w:tc>
          <w:tcPr>
            <w:tcW w:w="629" w:type="pct"/>
            <w:tcBorders>
              <w:top w:val="nil"/>
              <w:left w:val="single" w:sz="8" w:space="0" w:color="auto"/>
              <w:bottom w:val="single" w:sz="8" w:space="0" w:color="auto"/>
              <w:right w:val="nil"/>
            </w:tcBorders>
            <w:shd w:val="clear" w:color="auto" w:fill="FFFFFF"/>
            <w:hideMark/>
          </w:tcPr>
          <w:p w:rsidR="002E4CE5" w:rsidRPr="00761D16" w:rsidRDefault="002E4CE5" w:rsidP="000E7C2F">
            <w:pPr>
              <w:ind w:right="-285" w:firstLine="0"/>
              <w:jc w:val="center"/>
            </w:pPr>
          </w:p>
        </w:tc>
        <w:tc>
          <w:tcPr>
            <w:tcW w:w="1247" w:type="pct"/>
            <w:tcBorders>
              <w:top w:val="nil"/>
              <w:left w:val="single" w:sz="8" w:space="0" w:color="auto"/>
              <w:bottom w:val="single" w:sz="8" w:space="0" w:color="auto"/>
              <w:right w:val="nil"/>
            </w:tcBorders>
            <w:shd w:val="clear" w:color="auto" w:fill="FFFFFF"/>
            <w:hideMark/>
          </w:tcPr>
          <w:p w:rsidR="002E4CE5" w:rsidRPr="00761D16" w:rsidRDefault="002E4CE5" w:rsidP="000E7C2F">
            <w:pPr>
              <w:ind w:right="-285" w:firstLine="0"/>
              <w:jc w:val="center"/>
            </w:pPr>
            <w:r w:rsidRPr="00761D16">
              <w:rPr>
                <w:sz w:val="20"/>
                <w:szCs w:val="20"/>
              </w:rPr>
              <w:t>33,0</w:t>
            </w:r>
          </w:p>
        </w:tc>
        <w:tc>
          <w:tcPr>
            <w:tcW w:w="939" w:type="pct"/>
            <w:tcBorders>
              <w:top w:val="nil"/>
              <w:left w:val="single" w:sz="8" w:space="0" w:color="auto"/>
              <w:bottom w:val="single" w:sz="8" w:space="0" w:color="auto"/>
              <w:right w:val="nil"/>
            </w:tcBorders>
            <w:shd w:val="clear" w:color="auto" w:fill="FFFFFF"/>
            <w:hideMark/>
          </w:tcPr>
          <w:p w:rsidR="002E4CE5" w:rsidRPr="00761D16" w:rsidRDefault="002E4CE5" w:rsidP="000E7C2F">
            <w:pPr>
              <w:ind w:right="-285" w:firstLine="0"/>
              <w:jc w:val="center"/>
            </w:pPr>
            <w:r w:rsidRPr="00761D16">
              <w:rPr>
                <w:sz w:val="20"/>
                <w:szCs w:val="20"/>
              </w:rPr>
              <w:t>180</w:t>
            </w:r>
          </w:p>
        </w:tc>
        <w:tc>
          <w:tcPr>
            <w:tcW w:w="729" w:type="pct"/>
            <w:tcBorders>
              <w:top w:val="nil"/>
              <w:left w:val="single" w:sz="8" w:space="0" w:color="auto"/>
              <w:bottom w:val="single" w:sz="8" w:space="0" w:color="auto"/>
              <w:right w:val="nil"/>
            </w:tcBorders>
            <w:shd w:val="clear" w:color="auto" w:fill="FFFFFF"/>
            <w:hideMark/>
          </w:tcPr>
          <w:p w:rsidR="002E4CE5" w:rsidRPr="00761D16" w:rsidRDefault="002E4CE5" w:rsidP="000E7C2F">
            <w:pPr>
              <w:ind w:right="-285" w:firstLine="0"/>
              <w:jc w:val="center"/>
            </w:pPr>
            <w:r w:rsidRPr="00761D16">
              <w:rPr>
                <w:sz w:val="20"/>
                <w:szCs w:val="20"/>
              </w:rPr>
              <w:t>815</w:t>
            </w:r>
          </w:p>
        </w:tc>
        <w:tc>
          <w:tcPr>
            <w:tcW w:w="832" w:type="pct"/>
            <w:tcBorders>
              <w:top w:val="nil"/>
              <w:left w:val="single" w:sz="8" w:space="0" w:color="auto"/>
              <w:bottom w:val="single" w:sz="8" w:space="0" w:color="auto"/>
              <w:right w:val="single" w:sz="8" w:space="0" w:color="auto"/>
            </w:tcBorders>
            <w:shd w:val="clear" w:color="auto" w:fill="FFFFFF"/>
            <w:hideMark/>
          </w:tcPr>
          <w:p w:rsidR="002E4CE5" w:rsidRPr="00761D16" w:rsidRDefault="002E4CE5" w:rsidP="000E7C2F">
            <w:pPr>
              <w:ind w:right="-285" w:firstLine="0"/>
              <w:jc w:val="center"/>
            </w:pPr>
          </w:p>
        </w:tc>
      </w:tr>
    </w:tbl>
    <w:p w:rsidR="002E4CE5" w:rsidRPr="00761D16" w:rsidRDefault="002E4CE5" w:rsidP="00662AF4">
      <w:pPr>
        <w:ind w:right="-285"/>
        <w:jc w:val="both"/>
        <w:rPr>
          <w:rFonts w:eastAsia="Calibri"/>
          <w:bCs/>
        </w:rPr>
      </w:pPr>
    </w:p>
    <w:p w:rsidR="002E4CE5" w:rsidRPr="00761D16" w:rsidRDefault="002E4CE5" w:rsidP="00662AF4">
      <w:pPr>
        <w:ind w:right="-285"/>
        <w:jc w:val="both"/>
        <w:rPr>
          <w:rFonts w:eastAsia="Calibri"/>
          <w:bCs/>
        </w:rPr>
      </w:pPr>
      <w:r w:rsidRPr="00761D16">
        <w:rPr>
          <w:rFonts w:eastAsia="Calibri"/>
          <w:bCs/>
        </w:rPr>
        <w:t>При приготовлении раствора пергидроль приливают к раствору моющего средства.</w:t>
      </w:r>
    </w:p>
    <w:p w:rsidR="002E4CE5" w:rsidRPr="00761D16" w:rsidRDefault="002E4CE5" w:rsidP="00662AF4">
      <w:pPr>
        <w:ind w:right="-285"/>
        <w:jc w:val="both"/>
        <w:rPr>
          <w:rFonts w:eastAsia="Calibri"/>
          <w:bCs/>
        </w:rPr>
      </w:pPr>
      <w:r w:rsidRPr="00761D16">
        <w:rPr>
          <w:rFonts w:eastAsia="Calibri"/>
          <w:bCs/>
        </w:rPr>
        <w:t>При приготовлении растворов перекиси водорода и работе с 6 % растворами руки защищают резиновыми перчатками, а глаза - герметичными очками. При попадании пергидроля на кожу или в глаза их немедленно промывают обильным количеством водопроводной воды. При несоблюдении указанных правил техники безопасности могут развиваться дерматиты и конъюнктивиты. Запасы препарата хранят в местах, недоступных для общего пользования, в темной посуде, желательно, при т</w:t>
      </w:r>
      <w:r w:rsidR="00066EBE">
        <w:rPr>
          <w:rFonts w:eastAsia="Calibri"/>
          <w:bCs/>
        </w:rPr>
        <w:t xml:space="preserve">емпературе </w:t>
      </w:r>
      <w:r w:rsidRPr="00761D16">
        <w:rPr>
          <w:rFonts w:eastAsia="Calibri"/>
          <w:bCs/>
        </w:rPr>
        <w:t>4 °С.</w:t>
      </w:r>
    </w:p>
    <w:p w:rsidR="002E4CE5" w:rsidRPr="00761D16" w:rsidRDefault="002E4CE5" w:rsidP="00662AF4">
      <w:pPr>
        <w:ind w:right="-2"/>
        <w:jc w:val="both"/>
        <w:rPr>
          <w:rFonts w:eastAsia="Calibri"/>
          <w:bCs/>
        </w:rPr>
      </w:pPr>
      <w:r w:rsidRPr="00761D16">
        <w:rPr>
          <w:rFonts w:eastAsia="Calibri"/>
          <w:bCs/>
        </w:rPr>
        <w:t>3. Методика приготовления биотестов включает следующие этапы: подготовку тест-культуры, подготовку носителей (изготовление, мойка, стерилизация), обсеменение и высушивание носителей, упаковка биотестов, определение фактической плотности обсеменения носителей, контроль устойчивости тест-культуры на носителе, хранение приготовленных биотестов.</w:t>
      </w:r>
    </w:p>
    <w:p w:rsidR="002E4CE5" w:rsidRPr="00761D16" w:rsidRDefault="00066EBE" w:rsidP="00662AF4">
      <w:pPr>
        <w:jc w:val="both"/>
        <w:rPr>
          <w:rFonts w:eastAsia="Calibri"/>
          <w:bCs/>
        </w:rPr>
      </w:pPr>
      <w:r>
        <w:rPr>
          <w:rFonts w:eastAsia="Calibri"/>
          <w:bCs/>
        </w:rPr>
        <w:t>4</w:t>
      </w:r>
      <w:r w:rsidR="002E4CE5" w:rsidRPr="00761D16">
        <w:rPr>
          <w:rFonts w:eastAsia="Calibri"/>
          <w:bCs/>
        </w:rPr>
        <w:t>. Биотесты приготавливают партиями. Партией считают определенное количество биотестов, приготовленных из исходной культуры в условиях производства, считающихся одинаковыми (получение спор на одной партии питательной среды, одновременное высушивание носителей и т.д.).</w:t>
      </w:r>
    </w:p>
    <w:p w:rsidR="002E4CE5" w:rsidRPr="00761D16" w:rsidRDefault="00066EBE" w:rsidP="00662AF4">
      <w:pPr>
        <w:jc w:val="both"/>
        <w:rPr>
          <w:rFonts w:eastAsia="Calibri"/>
          <w:bCs/>
        </w:rPr>
      </w:pPr>
      <w:r>
        <w:rPr>
          <w:rFonts w:eastAsia="Calibri"/>
          <w:bCs/>
        </w:rPr>
        <w:t>5</w:t>
      </w:r>
      <w:r w:rsidR="002E4CE5" w:rsidRPr="00761D16">
        <w:rPr>
          <w:rFonts w:eastAsia="Calibri"/>
          <w:bCs/>
        </w:rPr>
        <w:t xml:space="preserve">. Методика приготовления питательных сред для получения спор тест-культур изложена в приложении </w:t>
      </w:r>
      <w:r w:rsidR="00CC4816">
        <w:rPr>
          <w:rFonts w:eastAsia="Calibri"/>
          <w:bCs/>
        </w:rPr>
        <w:t>Ж</w:t>
      </w:r>
      <w:r w:rsidR="002E4CE5" w:rsidRPr="00761D16">
        <w:rPr>
          <w:rFonts w:eastAsia="Calibri"/>
          <w:bCs/>
        </w:rPr>
        <w:t>.</w:t>
      </w:r>
    </w:p>
    <w:p w:rsidR="002E4CE5" w:rsidRPr="00761D16" w:rsidRDefault="00FE74B0" w:rsidP="00662AF4">
      <w:pPr>
        <w:jc w:val="both"/>
        <w:rPr>
          <w:rFonts w:eastAsia="Calibri"/>
          <w:bCs/>
        </w:rPr>
      </w:pPr>
      <w:r>
        <w:rPr>
          <w:rFonts w:eastAsia="Calibri"/>
          <w:bCs/>
        </w:rPr>
        <w:t>6</w:t>
      </w:r>
      <w:r w:rsidR="002E4CE5" w:rsidRPr="00761D16">
        <w:rPr>
          <w:rFonts w:eastAsia="Calibri"/>
          <w:bCs/>
        </w:rPr>
        <w:t>. Биотесты, используемые для контроля работы паровых и воздушных стерилизаторов, должны иметь стандартизированные показатели устойчивости тест-культур: время выживания тест-культур на носителе.</w:t>
      </w:r>
    </w:p>
    <w:p w:rsidR="002E4CE5" w:rsidRPr="00761D16" w:rsidRDefault="00FE74B0" w:rsidP="00662AF4">
      <w:pPr>
        <w:jc w:val="both"/>
        <w:rPr>
          <w:rFonts w:eastAsia="Calibri"/>
          <w:bCs/>
        </w:rPr>
      </w:pPr>
      <w:r>
        <w:rPr>
          <w:rFonts w:eastAsia="Calibri"/>
          <w:bCs/>
        </w:rPr>
        <w:t>6</w:t>
      </w:r>
      <w:r w:rsidR="002E4CE5" w:rsidRPr="00761D16">
        <w:rPr>
          <w:rFonts w:eastAsia="Calibri"/>
          <w:bCs/>
        </w:rPr>
        <w:t>.1. Устойчивость тест-культур должна быть воспроизводимой характеристикой от даты приготовления до истечения срока годности биотеста.</w:t>
      </w:r>
    </w:p>
    <w:p w:rsidR="002E4CE5" w:rsidRPr="00761D16" w:rsidRDefault="00FE74B0" w:rsidP="00662AF4">
      <w:pPr>
        <w:jc w:val="both"/>
        <w:rPr>
          <w:rFonts w:eastAsia="Calibri"/>
          <w:bCs/>
        </w:rPr>
      </w:pPr>
      <w:r>
        <w:rPr>
          <w:rFonts w:eastAsia="Calibri"/>
          <w:bCs/>
        </w:rPr>
        <w:t>6</w:t>
      </w:r>
      <w:r w:rsidR="002E4CE5" w:rsidRPr="00761D16">
        <w:rPr>
          <w:rFonts w:eastAsia="Calibri"/>
          <w:bCs/>
        </w:rPr>
        <w:t>.2. Каждую приготовленную партию биотестов проверяют соответственно на устойчивость тест-культур на носителе к водяному насыщенному пару под избыточным давлением (приложение</w:t>
      </w:r>
      <w:r>
        <w:rPr>
          <w:rFonts w:eastAsia="Calibri"/>
          <w:bCs/>
        </w:rPr>
        <w:t xml:space="preserve"> Д</w:t>
      </w:r>
      <w:r w:rsidR="002E4CE5" w:rsidRPr="00761D16">
        <w:rPr>
          <w:rFonts w:eastAsia="Calibri"/>
          <w:bCs/>
        </w:rPr>
        <w:t>, п. 19) или сухо</w:t>
      </w:r>
      <w:r>
        <w:rPr>
          <w:rFonts w:eastAsia="Calibri"/>
          <w:bCs/>
        </w:rPr>
        <w:t>му горячему воздуху (приложение Е</w:t>
      </w:r>
      <w:r w:rsidR="002E4CE5" w:rsidRPr="00761D16">
        <w:rPr>
          <w:rFonts w:eastAsia="Calibri"/>
          <w:bCs/>
        </w:rPr>
        <w:t>, п. 19).</w:t>
      </w:r>
    </w:p>
    <w:p w:rsidR="002E4CE5" w:rsidRPr="00761D16" w:rsidRDefault="00FE74B0" w:rsidP="00662AF4">
      <w:pPr>
        <w:jc w:val="both"/>
        <w:rPr>
          <w:rFonts w:eastAsia="Calibri"/>
          <w:bCs/>
        </w:rPr>
      </w:pPr>
      <w:r>
        <w:rPr>
          <w:rFonts w:eastAsia="Calibri"/>
          <w:bCs/>
        </w:rPr>
        <w:t>6</w:t>
      </w:r>
      <w:r w:rsidR="002E4CE5" w:rsidRPr="00761D16">
        <w:rPr>
          <w:rFonts w:eastAsia="Calibri"/>
          <w:bCs/>
        </w:rPr>
        <w:t>.2.1. Из каждой партии биотестов методом случайной выборки отбирают две группы биотестов в количестве не менее 10 образцов каждая.</w:t>
      </w:r>
    </w:p>
    <w:p w:rsidR="002E4CE5" w:rsidRPr="00761D16" w:rsidRDefault="00FE74B0" w:rsidP="00662AF4">
      <w:pPr>
        <w:jc w:val="both"/>
        <w:rPr>
          <w:rFonts w:eastAsia="Calibri"/>
          <w:bCs/>
        </w:rPr>
      </w:pPr>
      <w:r>
        <w:rPr>
          <w:rFonts w:eastAsia="Calibri"/>
          <w:bCs/>
        </w:rPr>
        <w:t>6</w:t>
      </w:r>
      <w:r w:rsidR="002E4CE5" w:rsidRPr="00761D16">
        <w:rPr>
          <w:rFonts w:eastAsia="Calibri"/>
          <w:bCs/>
        </w:rPr>
        <w:t>.2.2. Для определения показателей устойчивости одну группу биотестов подвергают действию стерилизующего агента на соответствие показателю времени выживания спор тест-культуры на 100 % исследуемых носителей, другую - времени гибели спор тест-культуры на 100 % исследуемых носителей.</w:t>
      </w:r>
    </w:p>
    <w:p w:rsidR="002E4CE5" w:rsidRPr="00761D16" w:rsidRDefault="00FE74B0" w:rsidP="00662AF4">
      <w:pPr>
        <w:jc w:val="both"/>
        <w:rPr>
          <w:rFonts w:eastAsia="Calibri"/>
          <w:bCs/>
        </w:rPr>
      </w:pPr>
      <w:r>
        <w:rPr>
          <w:rFonts w:eastAsia="Calibri"/>
          <w:bCs/>
        </w:rPr>
        <w:t>6</w:t>
      </w:r>
      <w:r w:rsidR="002E4CE5" w:rsidRPr="00761D16">
        <w:rPr>
          <w:rFonts w:eastAsia="Calibri"/>
          <w:bCs/>
        </w:rPr>
        <w:t>.2.3. При получении неудовлетворительных резул</w:t>
      </w:r>
      <w:r>
        <w:rPr>
          <w:rFonts w:eastAsia="Calibri"/>
          <w:bCs/>
        </w:rPr>
        <w:t xml:space="preserve">ьтатов испытаний биотестов </w:t>
      </w:r>
      <w:r w:rsidR="00896809">
        <w:rPr>
          <w:rFonts w:eastAsia="Calibri"/>
          <w:bCs/>
        </w:rPr>
        <w:t xml:space="preserve">          </w:t>
      </w:r>
      <w:r>
        <w:rPr>
          <w:rFonts w:eastAsia="Calibri"/>
          <w:bCs/>
        </w:rPr>
        <w:t>(п. 6</w:t>
      </w:r>
      <w:r w:rsidR="002E4CE5" w:rsidRPr="00761D16">
        <w:rPr>
          <w:rFonts w:eastAsia="Calibri"/>
          <w:bCs/>
        </w:rPr>
        <w:t>.2) проводят повторный контроль удвоенного количества биотестов от той же партии. Результаты повторных испытаний распространяют на всю партию.</w:t>
      </w:r>
    </w:p>
    <w:p w:rsidR="002E4CE5" w:rsidRPr="00761D16" w:rsidRDefault="00242B80" w:rsidP="00896809">
      <w:pPr>
        <w:jc w:val="both"/>
        <w:rPr>
          <w:rFonts w:eastAsia="Calibri"/>
          <w:bCs/>
        </w:rPr>
      </w:pPr>
      <w:r w:rsidRPr="0024236A">
        <w:rPr>
          <w:rFonts w:eastAsia="Calibri"/>
          <w:bCs/>
        </w:rPr>
        <w:lastRenderedPageBreak/>
        <w:t>7</w:t>
      </w:r>
      <w:r w:rsidR="002E4CE5" w:rsidRPr="00761D16">
        <w:rPr>
          <w:rFonts w:eastAsia="Calibri"/>
          <w:bCs/>
        </w:rPr>
        <w:t>.3. Показатели устойчивости тест-культур в соответствии с приложением</w:t>
      </w:r>
      <w:r w:rsidR="00896809">
        <w:rPr>
          <w:rFonts w:eastAsia="Calibri"/>
          <w:bCs/>
        </w:rPr>
        <w:t xml:space="preserve"> </w:t>
      </w:r>
      <w:r w:rsidR="00C8703B">
        <w:rPr>
          <w:rFonts w:eastAsia="Calibri"/>
          <w:bCs/>
        </w:rPr>
        <w:t>Д</w:t>
      </w:r>
      <w:r w:rsidR="002E4CE5" w:rsidRPr="00761D16">
        <w:rPr>
          <w:rFonts w:eastAsia="Calibri"/>
          <w:bCs/>
        </w:rPr>
        <w:t>, п. 19 обеспечивают надежный контроль работы паровых и воздушных стерилизаторов на режимы стерилизации изделий медицинского назначения.</w:t>
      </w:r>
    </w:p>
    <w:p w:rsidR="002E4CE5" w:rsidRPr="00761D16" w:rsidRDefault="0024236A" w:rsidP="00896809">
      <w:pPr>
        <w:jc w:val="both"/>
        <w:rPr>
          <w:rFonts w:eastAsia="Calibri"/>
          <w:bCs/>
        </w:rPr>
      </w:pPr>
      <w:r w:rsidRPr="0024236A">
        <w:rPr>
          <w:rFonts w:eastAsia="Calibri"/>
          <w:bCs/>
        </w:rPr>
        <w:t>8</w:t>
      </w:r>
      <w:r w:rsidR="002E4CE5" w:rsidRPr="00761D16">
        <w:rPr>
          <w:rFonts w:eastAsia="Calibri"/>
          <w:bCs/>
        </w:rPr>
        <w:t>. Биотесты маркируют. Маркировка включает следующие данные: наименование тест-культуры; метод стерилизации, который подлежит контролю; номер партии; число спор на носителе; показатели устойчивости тест-культур; срок годности; условия хранения; наименование организации-изготовителя.</w:t>
      </w:r>
    </w:p>
    <w:p w:rsidR="002E4CE5" w:rsidRPr="00761D16" w:rsidRDefault="002E4CE5" w:rsidP="00896809">
      <w:pPr>
        <w:jc w:val="both"/>
        <w:rPr>
          <w:rFonts w:eastAsia="Calibri"/>
          <w:bCs/>
        </w:rPr>
      </w:pPr>
      <w:r w:rsidRPr="00761D16">
        <w:rPr>
          <w:rFonts w:eastAsia="Calibri"/>
          <w:bCs/>
        </w:rPr>
        <w:t>К наборам биотестов следует прилагать методику культивирования тест-культур после стерилизации и методику обеззараживания инфицированного материала.</w:t>
      </w:r>
    </w:p>
    <w:p w:rsidR="002E4CE5" w:rsidRPr="00761D16" w:rsidRDefault="007555AA" w:rsidP="00896809">
      <w:pPr>
        <w:jc w:val="both"/>
        <w:rPr>
          <w:rFonts w:eastAsia="Calibri"/>
          <w:bCs/>
        </w:rPr>
      </w:pPr>
      <w:r w:rsidRPr="007555AA">
        <w:rPr>
          <w:rFonts w:eastAsia="Calibri"/>
          <w:bCs/>
        </w:rPr>
        <w:t>9</w:t>
      </w:r>
      <w:r w:rsidR="002E4CE5" w:rsidRPr="00761D16">
        <w:rPr>
          <w:rFonts w:eastAsia="Calibri"/>
          <w:bCs/>
        </w:rPr>
        <w:t>. Биотесты хранят при комнатной температуре. Срок хранения 2 года от даты изготовления. По истечении этого срока проводят повторно контроль устойчивости.</w:t>
      </w:r>
    </w:p>
    <w:p w:rsidR="002E4CE5" w:rsidRPr="00761D16" w:rsidRDefault="007555AA" w:rsidP="00896809">
      <w:pPr>
        <w:jc w:val="both"/>
        <w:rPr>
          <w:rFonts w:eastAsia="Calibri"/>
          <w:bCs/>
        </w:rPr>
      </w:pPr>
      <w:r>
        <w:rPr>
          <w:rFonts w:eastAsia="Calibri"/>
          <w:bCs/>
        </w:rPr>
        <w:t>1</w:t>
      </w:r>
      <w:r w:rsidRPr="007555AA">
        <w:rPr>
          <w:rFonts w:eastAsia="Calibri"/>
          <w:bCs/>
        </w:rPr>
        <w:t>0</w:t>
      </w:r>
      <w:r w:rsidR="002E4CE5" w:rsidRPr="00761D16">
        <w:rPr>
          <w:rFonts w:eastAsia="Calibri"/>
          <w:bCs/>
        </w:rPr>
        <w:t>. Для культивирования тест-культур после определения устойчивости к соответствующему стерилизующему агенту (приложения</w:t>
      </w:r>
      <w:r w:rsidRPr="007555AA">
        <w:rPr>
          <w:rFonts w:eastAsia="Calibri"/>
          <w:bCs/>
        </w:rPr>
        <w:t xml:space="preserve"> </w:t>
      </w:r>
      <w:r w:rsidR="00123BB8">
        <w:rPr>
          <w:rFonts w:eastAsia="Calibri"/>
          <w:bCs/>
        </w:rPr>
        <w:t>Е</w:t>
      </w:r>
      <w:r w:rsidR="002E4CE5" w:rsidRPr="00761D16">
        <w:rPr>
          <w:rFonts w:eastAsia="Calibri"/>
          <w:bCs/>
        </w:rPr>
        <w:t xml:space="preserve">, </w:t>
      </w:r>
      <w:r w:rsidR="00123BB8">
        <w:rPr>
          <w:rFonts w:eastAsia="Calibri"/>
          <w:bCs/>
        </w:rPr>
        <w:t>Ж</w:t>
      </w:r>
      <w:r w:rsidR="002E4CE5" w:rsidRPr="00761D16">
        <w:rPr>
          <w:rFonts w:eastAsia="Calibri"/>
          <w:bCs/>
        </w:rPr>
        <w:t xml:space="preserve"> п. 19) и после бактериологического контроля работы стерилизаторов (раздел 4) в бактериологической лаборатории с соблюдением правил асептических условий биотесты вынимают из упаковки. Во флаконы вносят 1 мл питательной среды и закрывают стерильными резиновыми пробками (№ 7, 5) с целью предупреждения высыхания питательной среды (в случае отсутствия резиновых пробок во флаконы вносят 5 мл питательной среды и закрывают стерильными ватно-марлевыми пробками), диски из фильтровальной бумаги и чашечки из фольги пинцетом, который обжигают в пламени, помещают в бактериологические пробирки с 5 мл питательной среды.</w:t>
      </w:r>
    </w:p>
    <w:p w:rsidR="002E4CE5" w:rsidRPr="00761D16" w:rsidRDefault="007555AA" w:rsidP="00896809">
      <w:pPr>
        <w:jc w:val="both"/>
        <w:rPr>
          <w:rFonts w:eastAsia="Calibri"/>
          <w:bCs/>
        </w:rPr>
      </w:pPr>
      <w:r>
        <w:rPr>
          <w:rFonts w:eastAsia="Calibri"/>
          <w:bCs/>
        </w:rPr>
        <w:t>1</w:t>
      </w:r>
      <w:r w:rsidRPr="007555AA">
        <w:rPr>
          <w:rFonts w:eastAsia="Calibri"/>
          <w:bCs/>
        </w:rPr>
        <w:t>1</w:t>
      </w:r>
      <w:r w:rsidR="002E4CE5" w:rsidRPr="00761D16">
        <w:rPr>
          <w:rFonts w:eastAsia="Calibri"/>
          <w:bCs/>
        </w:rPr>
        <w:t xml:space="preserve">. Методика приготовления питательных сред для культивирования тест-культур после стерилизации изложена в приложении </w:t>
      </w:r>
      <w:r w:rsidR="00D05B6A">
        <w:rPr>
          <w:rFonts w:eastAsia="Calibri"/>
          <w:bCs/>
        </w:rPr>
        <w:t>Ж</w:t>
      </w:r>
      <w:r w:rsidR="002E4CE5" w:rsidRPr="00761D16">
        <w:rPr>
          <w:rFonts w:eastAsia="Calibri"/>
          <w:bCs/>
        </w:rPr>
        <w:t>.</w:t>
      </w:r>
    </w:p>
    <w:p w:rsidR="002E4CE5" w:rsidRPr="00761D16" w:rsidRDefault="00CC4816" w:rsidP="00896809">
      <w:pPr>
        <w:jc w:val="both"/>
        <w:rPr>
          <w:rFonts w:eastAsia="Calibri"/>
          <w:bCs/>
        </w:rPr>
      </w:pPr>
      <w:r>
        <w:rPr>
          <w:rFonts w:eastAsia="Calibri"/>
          <w:bCs/>
        </w:rPr>
        <w:t>12</w:t>
      </w:r>
      <w:r w:rsidR="002E4CE5" w:rsidRPr="00761D16">
        <w:rPr>
          <w:rFonts w:eastAsia="Calibri"/>
          <w:bCs/>
        </w:rPr>
        <w:t>. Учет результатов бактериологического контроля проводят путем ежедневного визуального осмотра всех биотестов с питательной средой:</w:t>
      </w:r>
    </w:p>
    <w:p w:rsidR="002E4CE5" w:rsidRPr="00761D16" w:rsidRDefault="00D05B6A" w:rsidP="00896809">
      <w:pPr>
        <w:jc w:val="both"/>
        <w:rPr>
          <w:rFonts w:eastAsia="Calibri"/>
          <w:bCs/>
        </w:rPr>
      </w:pPr>
      <w:r>
        <w:rPr>
          <w:rFonts w:eastAsia="Calibri"/>
          <w:bCs/>
        </w:rPr>
        <w:t>12</w:t>
      </w:r>
      <w:r w:rsidR="002E4CE5" w:rsidRPr="00761D16">
        <w:rPr>
          <w:rFonts w:eastAsia="Calibri"/>
          <w:bCs/>
        </w:rPr>
        <w:t>.1. при использовании бульона Хоттингера, питательного бульона сухого, мясопептонного бульона, бульона из перевара кровяных сгустков, сухой питательной среды для контроля стерильности рост тест-культур определяют по помутнению питательной среды;</w:t>
      </w:r>
    </w:p>
    <w:p w:rsidR="002E4CE5" w:rsidRPr="00761D16" w:rsidRDefault="00D05B6A" w:rsidP="00896809">
      <w:pPr>
        <w:jc w:val="both"/>
        <w:rPr>
          <w:rFonts w:eastAsia="Calibri"/>
          <w:bCs/>
        </w:rPr>
      </w:pPr>
      <w:r>
        <w:rPr>
          <w:rFonts w:eastAsia="Calibri"/>
          <w:bCs/>
        </w:rPr>
        <w:t>12</w:t>
      </w:r>
      <w:r w:rsidR="002E4CE5" w:rsidRPr="00761D16">
        <w:rPr>
          <w:rFonts w:eastAsia="Calibri"/>
          <w:bCs/>
        </w:rPr>
        <w:t>.2. при использовании полусинтетической среды с индикатором феноловым красным рост тест-культур определяют по изменению красного цвета среды (рН 7,7 ± 0,1) на желто-оранжевый (рН 6,7 ± 0,1) за счет разложения глюкозы с образованием кислоты, под действием которой происходит изменение цвета индикатора. При использовании этой питательной среды необходимо обязательно использовать резиновые пробки (стерильные). Флаконы или бактериологические пробирки должны быть плотно закрыты резиновыми пробками (№ 7, 5 и № 12, 5 соответственно) с целью предупреждения ложного отрицательного результата (при наличии роста культуры отсутствует изменение цвета питательной среды - это происходит в результате улетучивания углекислого газа, образующегося при разложении глюкозы).</w:t>
      </w:r>
    </w:p>
    <w:p w:rsidR="002E4CE5" w:rsidRPr="00761D16" w:rsidRDefault="002E4CE5" w:rsidP="00896809">
      <w:pPr>
        <w:jc w:val="both"/>
        <w:rPr>
          <w:rFonts w:eastAsia="Calibri"/>
          <w:bCs/>
        </w:rPr>
      </w:pPr>
      <w:r w:rsidRPr="00761D16">
        <w:rPr>
          <w:rFonts w:eastAsia="Calibri"/>
          <w:bCs/>
        </w:rPr>
        <w:t>Биотесты считают стерильными, если помутнение (изменение цвета) питательной среды отсутствует, что указывает на гибель спор тест-культуры, т.е. на эффективность работы стерилизатора.</w:t>
      </w:r>
    </w:p>
    <w:p w:rsidR="002E4CE5" w:rsidRPr="00761D16" w:rsidRDefault="002E4CE5" w:rsidP="00896809">
      <w:pPr>
        <w:jc w:val="both"/>
        <w:rPr>
          <w:rFonts w:eastAsia="Calibri"/>
          <w:bCs/>
        </w:rPr>
      </w:pPr>
      <w:r w:rsidRPr="00761D16">
        <w:rPr>
          <w:rFonts w:eastAsia="Calibri"/>
          <w:bCs/>
        </w:rPr>
        <w:t>Предварительное заключение о неудовлетворительном результате контроля делают по помутнению (изменению цвета) питательной среды.</w:t>
      </w:r>
    </w:p>
    <w:p w:rsidR="002E4CE5" w:rsidRPr="00761D16" w:rsidRDefault="00D05B6A" w:rsidP="00896809">
      <w:pPr>
        <w:jc w:val="both"/>
        <w:rPr>
          <w:rFonts w:eastAsia="Calibri"/>
          <w:bCs/>
        </w:rPr>
      </w:pPr>
      <w:r>
        <w:rPr>
          <w:rFonts w:eastAsia="Calibri"/>
          <w:bCs/>
        </w:rPr>
        <w:t>13</w:t>
      </w:r>
      <w:r w:rsidR="002E4CE5" w:rsidRPr="00761D16">
        <w:rPr>
          <w:rFonts w:eastAsia="Calibri"/>
          <w:bCs/>
        </w:rPr>
        <w:t>. Окончательный ответ выдают после высева из пробирок (флаконов) с признаками роста и сравнения выделенной культуры с контролем. Рост других культур микроорганизмов относят за счет вторичного обсеменения.</w:t>
      </w:r>
    </w:p>
    <w:p w:rsidR="002E4CE5" w:rsidRPr="00761D16" w:rsidRDefault="00D05B6A" w:rsidP="00896809">
      <w:pPr>
        <w:jc w:val="both"/>
        <w:rPr>
          <w:rFonts w:eastAsia="Calibri"/>
          <w:bCs/>
        </w:rPr>
      </w:pPr>
      <w:r>
        <w:rPr>
          <w:rFonts w:eastAsia="Calibri"/>
          <w:bCs/>
        </w:rPr>
        <w:t>14</w:t>
      </w:r>
      <w:r w:rsidR="002E4CE5" w:rsidRPr="00761D16">
        <w:rPr>
          <w:rFonts w:eastAsia="Calibri"/>
          <w:bCs/>
        </w:rPr>
        <w:t xml:space="preserve">. В качестве контроля используют биотест, который не подвергают действию стерилизующего агента, и питательную среду, которую применяют для культивирования </w:t>
      </w:r>
      <w:r w:rsidR="002E4CE5" w:rsidRPr="00761D16">
        <w:rPr>
          <w:rFonts w:eastAsia="Calibri"/>
          <w:bCs/>
        </w:rPr>
        <w:lastRenderedPageBreak/>
        <w:t>тест-культур после стерилизации. Контрольные тесты культивируют аналогично биотестам, которые подвергали действию стерилизующего агента.</w:t>
      </w:r>
    </w:p>
    <w:p w:rsidR="002E4CE5" w:rsidRPr="00761D16" w:rsidRDefault="002E4CE5" w:rsidP="00896809">
      <w:pPr>
        <w:jc w:val="both"/>
        <w:rPr>
          <w:rFonts w:eastAsia="Calibri"/>
          <w:bCs/>
        </w:rPr>
      </w:pPr>
      <w:r w:rsidRPr="00761D16">
        <w:rPr>
          <w:rFonts w:eastAsia="Calibri"/>
          <w:bCs/>
        </w:rPr>
        <w:t>1</w:t>
      </w:r>
      <w:r w:rsidR="00A90681">
        <w:rPr>
          <w:rFonts w:eastAsia="Calibri"/>
          <w:bCs/>
        </w:rPr>
        <w:t>5</w:t>
      </w:r>
      <w:r w:rsidRPr="00761D16">
        <w:rPr>
          <w:rFonts w:eastAsia="Calibri"/>
          <w:bCs/>
        </w:rPr>
        <w:t>. При отсутствии роста тест-культур в контрольном биотесте, который не подвергали действию стерилизующего агента, устанавливают причины (нежизнеспособность тест-культуры, нарушение методики приготовления биотестов, питательных сред, культивирования). Результаты бактериологического исследования аннулируют и повторяют контроль работы аппарата.</w:t>
      </w:r>
    </w:p>
    <w:p w:rsidR="002E4CE5" w:rsidRPr="00761D16" w:rsidRDefault="00A90681" w:rsidP="00896809">
      <w:pPr>
        <w:jc w:val="both"/>
        <w:rPr>
          <w:rFonts w:eastAsia="Calibri"/>
          <w:bCs/>
        </w:rPr>
      </w:pPr>
      <w:r>
        <w:rPr>
          <w:rFonts w:eastAsia="Calibri"/>
          <w:bCs/>
        </w:rPr>
        <w:t>16</w:t>
      </w:r>
      <w:r w:rsidR="002E4CE5" w:rsidRPr="00761D16">
        <w:rPr>
          <w:rFonts w:eastAsia="Calibri"/>
          <w:bCs/>
        </w:rPr>
        <w:t>. После регистрации результатов бактериологического исследования лабораторную посуду (чашки Петри, пробирки, пипетки), пробки, посевы обеззараживают в паровых стерилизаторах под давлением при температуре (126 ± 2) °С (0,15 МПа</w:t>
      </w:r>
      <w:r>
        <w:rPr>
          <w:rFonts w:eastAsia="Calibri"/>
          <w:bCs/>
        </w:rPr>
        <w:t xml:space="preserve"> </w:t>
      </w:r>
      <w:r w:rsidR="002E4CE5" w:rsidRPr="00761D16">
        <w:rPr>
          <w:rFonts w:eastAsia="Calibri"/>
          <w:bCs/>
        </w:rPr>
        <w:t xml:space="preserve"> </w:t>
      </w:r>
      <w:r>
        <w:rPr>
          <w:rFonts w:eastAsia="Calibri"/>
          <w:bCs/>
        </w:rPr>
        <w:t xml:space="preserve">                  </w:t>
      </w:r>
      <w:r w:rsidR="002E4CE5" w:rsidRPr="00761D16">
        <w:rPr>
          <w:rFonts w:eastAsia="Calibri"/>
          <w:bCs/>
        </w:rPr>
        <w:t>(1,5 кгс/см</w:t>
      </w:r>
      <w:r w:rsidR="002E4CE5" w:rsidRPr="00123BB8">
        <w:rPr>
          <w:rFonts w:eastAsia="Calibri"/>
          <w:bCs/>
          <w:vertAlign w:val="superscript"/>
        </w:rPr>
        <w:t>2</w:t>
      </w:r>
      <w:r w:rsidR="002E4CE5" w:rsidRPr="00761D16">
        <w:rPr>
          <w:rFonts w:eastAsia="Calibri"/>
          <w:bCs/>
        </w:rPr>
        <w:t>), время выдержки 120 минут.</w:t>
      </w:r>
    </w:p>
    <w:p w:rsidR="002E4CE5" w:rsidRPr="00761D16" w:rsidRDefault="00A90681" w:rsidP="00896809">
      <w:pPr>
        <w:jc w:val="both"/>
        <w:rPr>
          <w:rFonts w:eastAsia="Calibri"/>
          <w:bCs/>
        </w:rPr>
      </w:pPr>
      <w:r>
        <w:rPr>
          <w:rFonts w:eastAsia="Calibri"/>
          <w:bCs/>
        </w:rPr>
        <w:t>17</w:t>
      </w:r>
      <w:r w:rsidR="002E4CE5" w:rsidRPr="00761D16">
        <w:rPr>
          <w:rFonts w:eastAsia="Calibri"/>
          <w:bCs/>
        </w:rPr>
        <w:t>. При обнаружении неудовлетворительных результатов бактериологического контроля работы стерилизатора бактериологическая лаборатория извещает об этом по телефону руководителя медицинского учреждения и направляет заключение о результате бактериологического контроля.</w:t>
      </w:r>
    </w:p>
    <w:p w:rsidR="002E4CE5" w:rsidRPr="00761D16" w:rsidRDefault="002E4CE5" w:rsidP="00896809">
      <w:pPr>
        <w:jc w:val="both"/>
        <w:rPr>
          <w:rFonts w:eastAsia="Calibri"/>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896809">
      <w:pPr>
        <w:ind w:firstLine="425"/>
        <w:jc w:val="center"/>
        <w:rPr>
          <w:rFonts w:eastAsia="Calibri"/>
          <w:b/>
          <w:bCs/>
        </w:rPr>
      </w:pPr>
    </w:p>
    <w:p w:rsidR="00123BB8" w:rsidRDefault="00123BB8" w:rsidP="00FB4BE4">
      <w:pPr>
        <w:ind w:firstLine="425"/>
        <w:jc w:val="center"/>
        <w:rPr>
          <w:rFonts w:eastAsia="Calibri"/>
          <w:b/>
          <w:bCs/>
        </w:rPr>
      </w:pPr>
    </w:p>
    <w:p w:rsidR="00123BB8" w:rsidRDefault="00123BB8" w:rsidP="00FB4BE4">
      <w:pPr>
        <w:ind w:firstLine="425"/>
        <w:jc w:val="center"/>
        <w:rPr>
          <w:rFonts w:eastAsia="Calibri"/>
          <w:b/>
          <w:bCs/>
        </w:rPr>
      </w:pPr>
    </w:p>
    <w:p w:rsidR="00123BB8" w:rsidRDefault="00123BB8" w:rsidP="00FB4BE4">
      <w:pPr>
        <w:ind w:firstLine="425"/>
        <w:jc w:val="center"/>
        <w:rPr>
          <w:rFonts w:eastAsia="Calibri"/>
          <w:b/>
          <w:bCs/>
        </w:rPr>
      </w:pPr>
    </w:p>
    <w:p w:rsidR="00123BB8" w:rsidRDefault="00123BB8" w:rsidP="00FB4BE4">
      <w:pPr>
        <w:ind w:firstLine="425"/>
        <w:jc w:val="center"/>
        <w:rPr>
          <w:rFonts w:eastAsia="Calibri"/>
          <w:b/>
          <w:bCs/>
        </w:rPr>
      </w:pPr>
    </w:p>
    <w:p w:rsidR="00123BB8" w:rsidRDefault="00123BB8" w:rsidP="00FB4BE4">
      <w:pPr>
        <w:ind w:firstLine="425"/>
        <w:jc w:val="center"/>
        <w:rPr>
          <w:rFonts w:eastAsia="Calibri"/>
          <w:b/>
          <w:bCs/>
        </w:rPr>
      </w:pPr>
    </w:p>
    <w:p w:rsidR="00123BB8" w:rsidRDefault="002E4CE5" w:rsidP="00FB4BE4">
      <w:pPr>
        <w:ind w:firstLine="425"/>
        <w:jc w:val="center"/>
        <w:rPr>
          <w:rFonts w:eastAsia="Calibri"/>
          <w:b/>
          <w:bCs/>
        </w:rPr>
      </w:pPr>
      <w:r w:rsidRPr="00761D16">
        <w:rPr>
          <w:rFonts w:eastAsia="Calibri"/>
          <w:b/>
          <w:bCs/>
        </w:rPr>
        <w:lastRenderedPageBreak/>
        <w:t>Приложение</w:t>
      </w:r>
      <w:r w:rsidR="00066EBE">
        <w:rPr>
          <w:rFonts w:eastAsia="Calibri"/>
          <w:b/>
          <w:bCs/>
        </w:rPr>
        <w:t xml:space="preserve"> </w:t>
      </w:r>
      <w:r w:rsidR="00FE74B0">
        <w:rPr>
          <w:rFonts w:eastAsia="Calibri"/>
          <w:b/>
          <w:bCs/>
        </w:rPr>
        <w:t>Д</w:t>
      </w:r>
    </w:p>
    <w:p w:rsidR="00123BB8" w:rsidRDefault="00123BB8" w:rsidP="00FB4BE4">
      <w:pPr>
        <w:ind w:firstLine="425"/>
        <w:jc w:val="center"/>
        <w:rPr>
          <w:rFonts w:eastAsia="Calibri"/>
          <w:b/>
          <w:bCs/>
        </w:rPr>
      </w:pPr>
    </w:p>
    <w:p w:rsidR="00AD5B8E" w:rsidRPr="00761D16" w:rsidRDefault="002E4CE5" w:rsidP="00FB4BE4">
      <w:pPr>
        <w:ind w:firstLine="425"/>
        <w:jc w:val="center"/>
        <w:rPr>
          <w:rFonts w:eastAsia="Calibri"/>
          <w:b/>
          <w:bCs/>
        </w:rPr>
      </w:pPr>
      <w:r w:rsidRPr="00761D16">
        <w:rPr>
          <w:rFonts w:eastAsia="Calibri"/>
          <w:b/>
          <w:bCs/>
        </w:rPr>
        <w:t>Методика приготовления биотестов, используемых для контроля работы паровых стерилизаторов, и культивирования тест-культуры B. stearothermophilus BКM В-718 после стерилизации</w:t>
      </w:r>
    </w:p>
    <w:p w:rsidR="00C7053A" w:rsidRPr="00761D16" w:rsidRDefault="00C7053A" w:rsidP="00FB4BE4">
      <w:pPr>
        <w:ind w:firstLine="425"/>
        <w:rPr>
          <w:rFonts w:eastAsia="Calibri"/>
          <w:b/>
          <w:bCs/>
        </w:rPr>
      </w:pPr>
    </w:p>
    <w:p w:rsidR="002E4CE5" w:rsidRPr="00761D16" w:rsidRDefault="002E4CE5" w:rsidP="0005707B">
      <w:pPr>
        <w:jc w:val="both"/>
        <w:rPr>
          <w:rFonts w:eastAsia="Calibri"/>
          <w:bCs/>
        </w:rPr>
      </w:pPr>
      <w:r w:rsidRPr="00761D16">
        <w:rPr>
          <w:rFonts w:eastAsia="Calibri"/>
          <w:bCs/>
        </w:rPr>
        <w:t xml:space="preserve">1. Подвижная термофильная палочка, по Граму окрашивается положительно, культивируется при температуре </w:t>
      </w:r>
      <w:r w:rsidR="00AF2BD4">
        <w:rPr>
          <w:rFonts w:eastAsia="Calibri"/>
          <w:bCs/>
        </w:rPr>
        <w:t>(</w:t>
      </w:r>
      <w:r w:rsidRPr="00761D16">
        <w:rPr>
          <w:rFonts w:eastAsia="Calibri"/>
          <w:bCs/>
        </w:rPr>
        <w:t>55 ± 1</w:t>
      </w:r>
      <w:r w:rsidR="00AF2BD4">
        <w:rPr>
          <w:rFonts w:eastAsia="Calibri"/>
          <w:bCs/>
        </w:rPr>
        <w:t>)</w:t>
      </w:r>
      <w:r w:rsidRPr="00761D16">
        <w:rPr>
          <w:rFonts w:eastAsia="Calibri"/>
          <w:bCs/>
        </w:rPr>
        <w:t xml:space="preserve"> °С, исключающей развитие других широко распространенных микроорганизмов. Споры овальные, расположенные центрально. На мясопептонном бульоне (рН 7,3 ± 0,1) через 24 часа образует помутнение среды; на мясопептонном агаре (рН 7,3 ± 0,1) - слабо выпуклые колонии диаметром </w:t>
      </w:r>
      <w:r w:rsidR="00AF2BD4">
        <w:rPr>
          <w:rFonts w:eastAsia="Calibri"/>
          <w:bCs/>
        </w:rPr>
        <w:t xml:space="preserve">от </w:t>
      </w:r>
      <w:r w:rsidRPr="00761D16">
        <w:rPr>
          <w:rFonts w:eastAsia="Calibri"/>
          <w:bCs/>
        </w:rPr>
        <w:t xml:space="preserve">2 </w:t>
      </w:r>
      <w:r w:rsidR="00AF2BD4">
        <w:rPr>
          <w:rFonts w:eastAsia="Calibri"/>
          <w:bCs/>
        </w:rPr>
        <w:t>до</w:t>
      </w:r>
      <w:r w:rsidRPr="00761D16">
        <w:rPr>
          <w:rFonts w:eastAsia="Calibri"/>
          <w:bCs/>
        </w:rPr>
        <w:t xml:space="preserve"> 4 мм с ровным краем. Штамм непатогенен для человека и животных.</w:t>
      </w:r>
    </w:p>
    <w:p w:rsidR="002E4CE5" w:rsidRPr="00761D16" w:rsidRDefault="002E4CE5" w:rsidP="0005707B">
      <w:pPr>
        <w:jc w:val="both"/>
        <w:rPr>
          <w:rFonts w:eastAsia="Calibri"/>
          <w:bCs/>
        </w:rPr>
      </w:pPr>
      <w:r w:rsidRPr="00761D16">
        <w:rPr>
          <w:rFonts w:eastAsia="Calibri"/>
          <w:bCs/>
        </w:rPr>
        <w:t>2. Ампулу с лиофилизированной культурой B. stearothermophilus BKM В-718 вскрывают в асептических условиях следующим образом: тампоном ваты, смоченным этиловым спиртом, обрабатывают поверхность ампулы. Затем, держа ампулу в левой руке, нагревают ее запаянный конец в пламени. Чтобы на ампуле образовалась трещина, к накаленному концу ампулы прикладывают ватную пробку, смоченную стерильной водой. После этого металлическим инструментом (скальпель, пинцет) откалывают по трещине конец ампулы. Стерильной пастеровской пипеткой в ампулу вливают 0,2 мл стерильной водопроводной воды и оставляют в течение 30 минут при комнатной температуре. Суспензию отсасывают стерильной пастеровской пипеткой и переносят по 1 - 2 капли в две пробирки с бульоном (бульон Хоттингера, питательный бульон сухой, мясопептонный бульон), содержащим 0,5 % глюкозы.</w:t>
      </w:r>
    </w:p>
    <w:p w:rsidR="002E4CE5" w:rsidRPr="00761D16" w:rsidRDefault="002E4CE5" w:rsidP="0005707B">
      <w:pPr>
        <w:jc w:val="both"/>
        <w:rPr>
          <w:rFonts w:eastAsia="Calibri"/>
          <w:bCs/>
        </w:rPr>
      </w:pPr>
      <w:r w:rsidRPr="00761D16">
        <w:rPr>
          <w:rFonts w:eastAsia="Calibri"/>
          <w:bCs/>
        </w:rPr>
        <w:t xml:space="preserve">Посевы инкубируют при температуре </w:t>
      </w:r>
      <w:r w:rsidR="00AF2BD4">
        <w:rPr>
          <w:rFonts w:eastAsia="Calibri"/>
          <w:bCs/>
        </w:rPr>
        <w:t>(</w:t>
      </w:r>
      <w:r w:rsidRPr="00761D16">
        <w:rPr>
          <w:rFonts w:eastAsia="Calibri"/>
          <w:bCs/>
        </w:rPr>
        <w:t>55 ± 1</w:t>
      </w:r>
      <w:r w:rsidR="00AF2BD4">
        <w:rPr>
          <w:rFonts w:eastAsia="Calibri"/>
          <w:bCs/>
        </w:rPr>
        <w:t>)</w:t>
      </w:r>
      <w:r w:rsidRPr="00761D16">
        <w:rPr>
          <w:rFonts w:eastAsia="Calibri"/>
          <w:bCs/>
        </w:rPr>
        <w:t xml:space="preserve"> °С в течение 24 часов. При росте культуры происходит помутнение питательной среды.</w:t>
      </w:r>
    </w:p>
    <w:p w:rsidR="002E4CE5" w:rsidRPr="00761D16" w:rsidRDefault="002E4CE5" w:rsidP="0005707B">
      <w:pPr>
        <w:jc w:val="both"/>
        <w:rPr>
          <w:rFonts w:eastAsia="Calibri"/>
          <w:bCs/>
        </w:rPr>
      </w:pPr>
      <w:r w:rsidRPr="00761D16">
        <w:rPr>
          <w:rFonts w:eastAsia="Calibri"/>
          <w:bCs/>
        </w:rPr>
        <w:t>3. Суточную бульонную культуру бактериологической петлей или пастеровской пипеткой (по 1 - 2 капли) пересевают в 10 - 20 пробирок на скошенную питательную среду (агарХоттингера, питательный агар сухой, мясопептонный агар).</w:t>
      </w:r>
    </w:p>
    <w:p w:rsidR="002E4CE5" w:rsidRPr="00761D16" w:rsidRDefault="002E4CE5" w:rsidP="0005707B">
      <w:pPr>
        <w:jc w:val="both"/>
        <w:rPr>
          <w:rFonts w:eastAsia="Calibri"/>
          <w:bCs/>
        </w:rPr>
      </w:pPr>
      <w:r w:rsidRPr="00761D16">
        <w:rPr>
          <w:rFonts w:eastAsia="Calibri"/>
          <w:bCs/>
        </w:rPr>
        <w:t xml:space="preserve">Посевы инкубируют при температуре </w:t>
      </w:r>
      <w:r w:rsidR="0005707B">
        <w:rPr>
          <w:rFonts w:eastAsia="Calibri"/>
          <w:bCs/>
        </w:rPr>
        <w:t>(</w:t>
      </w:r>
      <w:r w:rsidRPr="00761D16">
        <w:rPr>
          <w:rFonts w:eastAsia="Calibri"/>
          <w:bCs/>
        </w:rPr>
        <w:t>55 ± 1</w:t>
      </w:r>
      <w:r w:rsidR="0005707B">
        <w:rPr>
          <w:rFonts w:eastAsia="Calibri"/>
          <w:bCs/>
        </w:rPr>
        <w:t>)</w:t>
      </w:r>
      <w:r w:rsidRPr="00761D16">
        <w:rPr>
          <w:rFonts w:eastAsia="Calibri"/>
          <w:bCs/>
        </w:rPr>
        <w:t xml:space="preserve"> °С в течение 24 часов.</w:t>
      </w:r>
    </w:p>
    <w:p w:rsidR="002E4CE5" w:rsidRPr="00761D16" w:rsidRDefault="002E4CE5" w:rsidP="0005707B">
      <w:pPr>
        <w:jc w:val="both"/>
        <w:rPr>
          <w:rFonts w:eastAsia="Calibri"/>
          <w:bCs/>
        </w:rPr>
      </w:pPr>
      <w:r w:rsidRPr="00761D16">
        <w:rPr>
          <w:rFonts w:eastAsia="Calibri"/>
          <w:bCs/>
        </w:rPr>
        <w:t xml:space="preserve">4. Для получения спор культуру, выращенную на твердой питательной среде (п. 3), смывают 5 мл стерильной водопроводной воды и переносят во флаконы вместимостью </w:t>
      </w:r>
      <w:r w:rsidR="0005707B">
        <w:rPr>
          <w:rFonts w:eastAsia="Calibri"/>
          <w:bCs/>
        </w:rPr>
        <w:t xml:space="preserve">от </w:t>
      </w:r>
      <w:r w:rsidRPr="00761D16">
        <w:rPr>
          <w:rFonts w:eastAsia="Calibri"/>
          <w:bCs/>
        </w:rPr>
        <w:t xml:space="preserve">250 </w:t>
      </w:r>
      <w:r w:rsidR="0005707B">
        <w:rPr>
          <w:rFonts w:eastAsia="Calibri"/>
          <w:bCs/>
        </w:rPr>
        <w:t>до</w:t>
      </w:r>
      <w:r w:rsidRPr="00761D16">
        <w:rPr>
          <w:rFonts w:eastAsia="Calibri"/>
          <w:bCs/>
        </w:rPr>
        <w:t xml:space="preserve"> 500 мл (10 - 20 штук в зависимости от потребности в суспензии спор), содержащие соответственно </w:t>
      </w:r>
      <w:r w:rsidR="0005707B">
        <w:rPr>
          <w:rFonts w:eastAsia="Calibri"/>
          <w:bCs/>
        </w:rPr>
        <w:t xml:space="preserve">от </w:t>
      </w:r>
      <w:r w:rsidRPr="00761D16">
        <w:rPr>
          <w:rFonts w:eastAsia="Calibri"/>
          <w:bCs/>
        </w:rPr>
        <w:t xml:space="preserve">100 </w:t>
      </w:r>
      <w:r w:rsidR="0005707B">
        <w:rPr>
          <w:rFonts w:eastAsia="Calibri"/>
          <w:bCs/>
        </w:rPr>
        <w:t>до</w:t>
      </w:r>
      <w:r w:rsidRPr="00761D16">
        <w:rPr>
          <w:rFonts w:eastAsia="Calibri"/>
          <w:bCs/>
        </w:rPr>
        <w:t xml:space="preserve"> 200 мл скошенного картофельно-пептонногоагара. Для обсеменения каждого флакона в зависимости от его вместимости используют суспензию, смытую с 1 - 2 пробирок соответственно. Взвесь покачиванием флакона равномерно распределяют по поверхности среды. Флаконы закрывают ватно-марлевыми пробками с бумажными колпачками и инкубируют при температуре </w:t>
      </w:r>
      <w:r w:rsidR="0005707B">
        <w:rPr>
          <w:rFonts w:eastAsia="Calibri"/>
          <w:bCs/>
        </w:rPr>
        <w:t>(</w:t>
      </w:r>
      <w:r w:rsidRPr="00761D16">
        <w:rPr>
          <w:rFonts w:eastAsia="Calibri"/>
          <w:bCs/>
        </w:rPr>
        <w:t>55 ± 1</w:t>
      </w:r>
      <w:r w:rsidR="0005707B">
        <w:rPr>
          <w:rFonts w:eastAsia="Calibri"/>
          <w:bCs/>
        </w:rPr>
        <w:t>)</w:t>
      </w:r>
      <w:r w:rsidRPr="00761D16">
        <w:rPr>
          <w:rFonts w:eastAsia="Calibri"/>
          <w:bCs/>
        </w:rPr>
        <w:t xml:space="preserve"> °С в течение </w:t>
      </w:r>
      <w:r w:rsidR="0005707B">
        <w:rPr>
          <w:rFonts w:eastAsia="Calibri"/>
          <w:bCs/>
        </w:rPr>
        <w:t xml:space="preserve">от </w:t>
      </w:r>
      <w:r w:rsidRPr="00761D16">
        <w:rPr>
          <w:rFonts w:eastAsia="Calibri"/>
          <w:bCs/>
        </w:rPr>
        <w:t xml:space="preserve">10 </w:t>
      </w:r>
      <w:r w:rsidR="0005707B">
        <w:rPr>
          <w:rFonts w:eastAsia="Calibri"/>
          <w:bCs/>
        </w:rPr>
        <w:t>до</w:t>
      </w:r>
      <w:r w:rsidRPr="00761D16">
        <w:rPr>
          <w:rFonts w:eastAsia="Calibri"/>
          <w:bCs/>
        </w:rPr>
        <w:t xml:space="preserve"> 12 суток в наклонном положении (под</w:t>
      </w:r>
      <w:r w:rsidR="0005707B">
        <w:rPr>
          <w:rFonts w:eastAsia="Calibri"/>
          <w:bCs/>
        </w:rPr>
        <w:t xml:space="preserve"> </w:t>
      </w:r>
      <w:r w:rsidRPr="00761D16">
        <w:rPr>
          <w:rFonts w:eastAsia="Calibri"/>
          <w:bCs/>
        </w:rPr>
        <w:t xml:space="preserve"> углом 45°) агаром вверх. Для создания достаточной влажности в термостат помещают открытые емкости с водой (до 2 л на термостат вместимостью 80 л).</w:t>
      </w:r>
    </w:p>
    <w:p w:rsidR="002E4CE5" w:rsidRPr="00761D16" w:rsidRDefault="002E4CE5" w:rsidP="0005707B">
      <w:pPr>
        <w:jc w:val="both"/>
        <w:rPr>
          <w:rFonts w:eastAsia="Calibri"/>
          <w:bCs/>
        </w:rPr>
      </w:pPr>
      <w:r w:rsidRPr="00761D16">
        <w:rPr>
          <w:rFonts w:eastAsia="Calibri"/>
          <w:bCs/>
        </w:rPr>
        <w:t xml:space="preserve">5. На 7, 10 и 12 сутки культуру проверяют на интенсивность спорообразования (выборочно 2 - 3 флакона). Культуру забирают петлей с верхнего, среднего и нижнего участков агара, все три пробы растирают вместе на одном предметном стекле, распределяя тонким слоем. Мазок фиксируют, окрашивают по Граму или генцианвиолетом (по Синеву). Окрашенные препараты промывают водопроводной водой, подсушивают и микроскопируют с иммерсионной системой - споры имеют вид неокрашенных пустот, находящихся внутри клеток. Исследуют 3 - 5 полей зрения, подсчитывают количество спор, выражая в процентах. Достаточным количеством считают </w:t>
      </w:r>
      <w:r w:rsidR="00472D59">
        <w:rPr>
          <w:rFonts w:eastAsia="Calibri"/>
          <w:bCs/>
        </w:rPr>
        <w:t xml:space="preserve">от </w:t>
      </w:r>
      <w:r w:rsidRPr="00761D16">
        <w:rPr>
          <w:rFonts w:eastAsia="Calibri"/>
          <w:bCs/>
        </w:rPr>
        <w:t xml:space="preserve">80 </w:t>
      </w:r>
      <w:r w:rsidR="00472D59" w:rsidRPr="00761D16">
        <w:rPr>
          <w:rFonts w:eastAsia="Calibri"/>
          <w:bCs/>
        </w:rPr>
        <w:t>%</w:t>
      </w:r>
      <w:r w:rsidR="00472D59">
        <w:rPr>
          <w:rFonts w:eastAsia="Calibri"/>
          <w:bCs/>
        </w:rPr>
        <w:t xml:space="preserve"> до</w:t>
      </w:r>
      <w:r w:rsidRPr="00761D16">
        <w:rPr>
          <w:rFonts w:eastAsia="Calibri"/>
          <w:bCs/>
        </w:rPr>
        <w:t xml:space="preserve"> 90 % спор в поле зрения от общего числа клеток.</w:t>
      </w:r>
    </w:p>
    <w:p w:rsidR="002E4CE5" w:rsidRPr="00761D16" w:rsidRDefault="002E4CE5" w:rsidP="0005707B">
      <w:pPr>
        <w:jc w:val="both"/>
        <w:rPr>
          <w:rFonts w:eastAsia="Calibri"/>
          <w:bCs/>
        </w:rPr>
      </w:pPr>
      <w:r w:rsidRPr="00761D16">
        <w:rPr>
          <w:rFonts w:eastAsia="Calibri"/>
          <w:bCs/>
        </w:rPr>
        <w:lastRenderedPageBreak/>
        <w:t xml:space="preserve">6. После завершения споруляции культуру осторожно при помощи шпателя из проволоки смывают с поверхности агара </w:t>
      </w:r>
      <w:r w:rsidR="00472D59">
        <w:rPr>
          <w:rFonts w:eastAsia="Calibri"/>
          <w:bCs/>
        </w:rPr>
        <w:t xml:space="preserve">от </w:t>
      </w:r>
      <w:r w:rsidRPr="00761D16">
        <w:rPr>
          <w:rFonts w:eastAsia="Calibri"/>
          <w:bCs/>
        </w:rPr>
        <w:t xml:space="preserve">5 </w:t>
      </w:r>
      <w:r w:rsidR="00472D59">
        <w:rPr>
          <w:rFonts w:eastAsia="Calibri"/>
          <w:bCs/>
        </w:rPr>
        <w:t>до</w:t>
      </w:r>
      <w:r w:rsidRPr="00761D16">
        <w:rPr>
          <w:rFonts w:eastAsia="Calibri"/>
          <w:bCs/>
        </w:rPr>
        <w:t xml:space="preserve"> 10 мл стерильной дистиллированной воды в зависимости от вместимости флакона.</w:t>
      </w:r>
    </w:p>
    <w:p w:rsidR="002E4CE5" w:rsidRPr="00761D16" w:rsidRDefault="002E4CE5" w:rsidP="0005707B">
      <w:pPr>
        <w:jc w:val="both"/>
        <w:rPr>
          <w:rFonts w:eastAsia="Calibri"/>
          <w:bCs/>
        </w:rPr>
      </w:pPr>
      <w:r w:rsidRPr="00761D16">
        <w:rPr>
          <w:rFonts w:eastAsia="Calibri"/>
          <w:bCs/>
        </w:rPr>
        <w:t>7. Для удаления вегетативных клеток и получения чистых спор суспензию прогревают при температуре от 65 до 70 °С в течение 30 минут в водяной бане (экспозиция с момента достижения температуры на термометре, опущенном в контрольную аналогичную емкость с таким же количеством воды), центрифугируют в стерильных центрифужных пробирках, закрытых ватно-марлевыми пробками, с частотой вращения 33,33 с-1 (2000 об/мин) в течение 15 минут. Надосадочную жидкость осторожно удаляют, а осадок трехкратно промывают стерильной дистиллированной водой, чередуя с центрифугированием, после чего споры суспендируют в стерильной дистиллированной воде в соотношении 1:1 по объему.</w:t>
      </w:r>
    </w:p>
    <w:p w:rsidR="002E4CE5" w:rsidRPr="00761D16" w:rsidRDefault="002E4CE5" w:rsidP="0005707B">
      <w:pPr>
        <w:jc w:val="both"/>
        <w:rPr>
          <w:rFonts w:eastAsia="Calibri"/>
          <w:bCs/>
        </w:rPr>
      </w:pPr>
      <w:r w:rsidRPr="00761D16">
        <w:rPr>
          <w:rFonts w:eastAsia="Calibri"/>
          <w:bCs/>
        </w:rPr>
        <w:t>8. Суспензию спор хранят в холодильнике при температуре 4 °С в стерильных пробирках, закрытых ватно-марлевыми пробками с резиновыми колпачками. Срок хранения - 2 года.</w:t>
      </w:r>
    </w:p>
    <w:p w:rsidR="002E4CE5" w:rsidRPr="00761D16" w:rsidRDefault="002E4CE5" w:rsidP="0005707B">
      <w:pPr>
        <w:jc w:val="both"/>
        <w:rPr>
          <w:rFonts w:eastAsia="Calibri"/>
          <w:bCs/>
        </w:rPr>
      </w:pPr>
      <w:r w:rsidRPr="00761D16">
        <w:rPr>
          <w:rFonts w:eastAsia="Calibri"/>
          <w:bCs/>
        </w:rPr>
        <w:t>9. Для получения культур производят высев из пробирок с суспензией, заложенной на хранение, в пробирки с бульоном (бульон Хоттингера, питательный бульон сухой, мясопептонный бульон), содержащим 0,5 % глюкозы (2 пробирки), и далее получают споры по описанной выше методике (п. 2 - 7).</w:t>
      </w:r>
    </w:p>
    <w:p w:rsidR="002E4CE5" w:rsidRPr="00761D16" w:rsidRDefault="002E4CE5" w:rsidP="0005707B">
      <w:pPr>
        <w:jc w:val="both"/>
        <w:rPr>
          <w:rFonts w:eastAsia="Calibri"/>
          <w:bCs/>
        </w:rPr>
      </w:pPr>
      <w:r w:rsidRPr="00761D16">
        <w:rPr>
          <w:rFonts w:eastAsia="Calibri"/>
          <w:bCs/>
        </w:rPr>
        <w:t>10. Чистоту культур на всех этапах культивирования контролируют высевом на чашки Петри с агаром (агар</w:t>
      </w:r>
      <w:r w:rsidR="003F5E61">
        <w:rPr>
          <w:rFonts w:eastAsia="Calibri"/>
          <w:bCs/>
        </w:rPr>
        <w:t xml:space="preserve"> </w:t>
      </w:r>
      <w:r w:rsidRPr="00761D16">
        <w:rPr>
          <w:rFonts w:eastAsia="Calibri"/>
          <w:bCs/>
        </w:rPr>
        <w:t>Хоттингера, питательный агар сухой, мясопептонный агар).</w:t>
      </w:r>
    </w:p>
    <w:p w:rsidR="002E4CE5" w:rsidRPr="00761D16" w:rsidRDefault="002E4CE5" w:rsidP="0005707B">
      <w:pPr>
        <w:jc w:val="both"/>
        <w:rPr>
          <w:rFonts w:eastAsia="Calibri"/>
          <w:bCs/>
        </w:rPr>
      </w:pPr>
      <w:r w:rsidRPr="00761D16">
        <w:rPr>
          <w:rFonts w:eastAsia="Calibri"/>
          <w:bCs/>
        </w:rPr>
        <w:t>11. Для определения титра жизнеспособных спор 0,1 мл исходной суспензии пипеткой переносят в пробирку, содержащую 0,9 мл стерильной дистиллированной воды (разведение 10-1). Подобным образом последовательно получают десятикратные разведения исходной суспензии, меняя пипетку для каждого разведения. Из трех последовательных десятикратных разведений исходной суспензии (предел разведения зависит от титра полученных спор - ориентировочно от 10-5 до 10-7) производят высев по 0,1 мл суспензии на поверхность трех чашек Петри с агаром (агарХоттингера, сухой питательный агар).</w:t>
      </w:r>
    </w:p>
    <w:p w:rsidR="002E4CE5" w:rsidRPr="00761D16" w:rsidRDefault="002E4CE5" w:rsidP="0005707B">
      <w:pPr>
        <w:jc w:val="both"/>
        <w:rPr>
          <w:rFonts w:eastAsia="Calibri"/>
          <w:bCs/>
        </w:rPr>
      </w:pPr>
      <w:r w:rsidRPr="00761D16">
        <w:rPr>
          <w:rFonts w:eastAsia="Calibri"/>
          <w:bCs/>
        </w:rPr>
        <w:t xml:space="preserve">Чашки Петри инкубируют при температуре </w:t>
      </w:r>
      <w:r w:rsidR="003F5E61">
        <w:rPr>
          <w:rFonts w:eastAsia="Calibri"/>
          <w:bCs/>
        </w:rPr>
        <w:t>(</w:t>
      </w:r>
      <w:r w:rsidRPr="00761D16">
        <w:rPr>
          <w:rFonts w:eastAsia="Calibri"/>
          <w:bCs/>
        </w:rPr>
        <w:t>55 ± 1</w:t>
      </w:r>
      <w:r w:rsidR="003F5E61">
        <w:rPr>
          <w:rFonts w:eastAsia="Calibri"/>
          <w:bCs/>
        </w:rPr>
        <w:t>)</w:t>
      </w:r>
      <w:r w:rsidRPr="00761D16">
        <w:rPr>
          <w:rFonts w:eastAsia="Calibri"/>
          <w:bCs/>
        </w:rPr>
        <w:t xml:space="preserve"> °С в течение 48 часов, после чего производят подсчет выросших колоний.</w:t>
      </w:r>
    </w:p>
    <w:p w:rsidR="002E4CE5" w:rsidRPr="00761D16" w:rsidRDefault="002E4CE5" w:rsidP="0005707B">
      <w:pPr>
        <w:jc w:val="both"/>
        <w:rPr>
          <w:rFonts w:eastAsia="Calibri"/>
          <w:bCs/>
        </w:rPr>
      </w:pPr>
      <w:r w:rsidRPr="00761D16">
        <w:rPr>
          <w:rFonts w:eastAsia="Calibri"/>
          <w:bCs/>
        </w:rPr>
        <w:t>12. Титр жизнеспособных спор в исходной суспензии определяют как среднее арифметическое числа колоний с учетом разведения исходной суспензии и объема пробы для посева.</w:t>
      </w:r>
    </w:p>
    <w:p w:rsidR="002E4CE5" w:rsidRPr="00761D16" w:rsidRDefault="002E4CE5" w:rsidP="0005707B">
      <w:pPr>
        <w:jc w:val="both"/>
        <w:rPr>
          <w:rFonts w:eastAsia="Calibri"/>
          <w:bCs/>
        </w:rPr>
      </w:pPr>
      <w:r w:rsidRPr="00761D16">
        <w:rPr>
          <w:rFonts w:eastAsia="Calibri"/>
          <w:bCs/>
        </w:rPr>
        <w:t>Пример расчетов. Предположим, что при посеве на три чашки Петри с агаром суспензии в разведении 1:100000 (10-5 подсчитано 140, 110 и 134 колонии</w:t>
      </w:r>
      <w:r w:rsidR="0065271E">
        <w:rPr>
          <w:rFonts w:eastAsia="Calibri"/>
          <w:bCs/>
        </w:rPr>
        <w:t>)</w:t>
      </w:r>
      <w:r w:rsidRPr="00761D16">
        <w:rPr>
          <w:rFonts w:eastAsia="Calibri"/>
          <w:bCs/>
        </w:rPr>
        <w:t>. Аналогичные высевы из разведений 1:1000000 (10-6) привели к образованию 12, 14 и 16 колоний; 1:10000000 (10-7) - 5, 3 и 7 колоний.</w:t>
      </w:r>
    </w:p>
    <w:p w:rsidR="002E4CE5" w:rsidRPr="00761D16" w:rsidRDefault="002E4CE5" w:rsidP="0005707B">
      <w:pPr>
        <w:jc w:val="both"/>
        <w:rPr>
          <w:rFonts w:eastAsia="Calibri"/>
          <w:bCs/>
        </w:rPr>
      </w:pPr>
      <w:r w:rsidRPr="00761D16">
        <w:rPr>
          <w:rFonts w:eastAsia="Calibri"/>
          <w:bCs/>
        </w:rPr>
        <w:t>Вычисляем общее число колоний, найденных во всех трех чашках Петри соответствующих разведений:</w:t>
      </w:r>
    </w:p>
    <w:p w:rsidR="002E4CE5" w:rsidRPr="00761D16" w:rsidRDefault="002E4CE5" w:rsidP="0005707B">
      <w:pPr>
        <w:jc w:val="both"/>
        <w:rPr>
          <w:rFonts w:eastAsia="Calibri"/>
          <w:bCs/>
        </w:rPr>
      </w:pPr>
      <w:r w:rsidRPr="00761D16">
        <w:rPr>
          <w:rFonts w:eastAsia="Calibri"/>
          <w:bCs/>
        </w:rPr>
        <w:t>1:100000 (10-5) 140 + 110 + 130 = 348</w:t>
      </w:r>
    </w:p>
    <w:p w:rsidR="002E4CE5" w:rsidRPr="00761D16" w:rsidRDefault="002E4CE5" w:rsidP="0005707B">
      <w:pPr>
        <w:jc w:val="both"/>
        <w:rPr>
          <w:rFonts w:eastAsia="Calibri"/>
          <w:bCs/>
        </w:rPr>
      </w:pPr>
      <w:r w:rsidRPr="00761D16">
        <w:rPr>
          <w:rFonts w:eastAsia="Calibri"/>
          <w:bCs/>
        </w:rPr>
        <w:t>1:1000000 (10-6) 12 + 14 + 16 = 42</w:t>
      </w:r>
    </w:p>
    <w:p w:rsidR="002E4CE5" w:rsidRPr="00761D16" w:rsidRDefault="002E4CE5" w:rsidP="0005707B">
      <w:pPr>
        <w:jc w:val="both"/>
        <w:rPr>
          <w:rFonts w:eastAsia="Calibri"/>
          <w:bCs/>
        </w:rPr>
      </w:pPr>
      <w:r w:rsidRPr="00761D16">
        <w:rPr>
          <w:rFonts w:eastAsia="Calibri"/>
          <w:bCs/>
        </w:rPr>
        <w:t>1:10000000 (10-7) 5 + 3 + 7 = 15</w:t>
      </w:r>
    </w:p>
    <w:p w:rsidR="002E4CE5" w:rsidRPr="00761D16" w:rsidRDefault="002E4CE5" w:rsidP="0005707B">
      <w:pPr>
        <w:jc w:val="both"/>
        <w:rPr>
          <w:rFonts w:eastAsia="Calibri"/>
          <w:bCs/>
        </w:rPr>
      </w:pPr>
      <w:r w:rsidRPr="00761D16">
        <w:rPr>
          <w:rFonts w:eastAsia="Calibri"/>
          <w:bCs/>
        </w:rPr>
        <w:t>Среднее число колоний на чашках составит для разведения</w:t>
      </w:r>
    </w:p>
    <w:p w:rsidR="002E4CE5" w:rsidRPr="00761D16" w:rsidRDefault="002E4CE5" w:rsidP="0005707B">
      <w:pPr>
        <w:jc w:val="both"/>
        <w:rPr>
          <w:rFonts w:eastAsia="Calibri"/>
          <w:bCs/>
        </w:rPr>
      </w:pPr>
      <w:r w:rsidRPr="00761D16">
        <w:rPr>
          <w:rFonts w:eastAsia="Calibri"/>
          <w:bCs/>
        </w:rPr>
        <w:t>1:100000 (10-5) 384 : 3 = 128</w:t>
      </w:r>
    </w:p>
    <w:p w:rsidR="002E4CE5" w:rsidRPr="00761D16" w:rsidRDefault="002E4CE5" w:rsidP="0005707B">
      <w:pPr>
        <w:jc w:val="both"/>
        <w:rPr>
          <w:rFonts w:eastAsia="Calibri"/>
          <w:bCs/>
        </w:rPr>
      </w:pPr>
      <w:r w:rsidRPr="00761D16">
        <w:rPr>
          <w:rFonts w:eastAsia="Calibri"/>
          <w:bCs/>
        </w:rPr>
        <w:t>1:1000000 (10-6) 42 : 3 = 14</w:t>
      </w:r>
    </w:p>
    <w:p w:rsidR="002E4CE5" w:rsidRPr="00761D16" w:rsidRDefault="002E4CE5" w:rsidP="0005707B">
      <w:pPr>
        <w:jc w:val="both"/>
        <w:rPr>
          <w:rFonts w:eastAsia="Calibri"/>
          <w:bCs/>
        </w:rPr>
      </w:pPr>
      <w:r w:rsidRPr="00761D16">
        <w:rPr>
          <w:rFonts w:eastAsia="Calibri"/>
          <w:bCs/>
        </w:rPr>
        <w:t>1:10000000 (10-7) 15 : 3 = 5</w:t>
      </w:r>
    </w:p>
    <w:p w:rsidR="002E4CE5" w:rsidRPr="00761D16" w:rsidRDefault="002E4CE5" w:rsidP="0005707B">
      <w:pPr>
        <w:jc w:val="both"/>
        <w:rPr>
          <w:rFonts w:eastAsia="Calibri"/>
          <w:bCs/>
        </w:rPr>
      </w:pPr>
      <w:r w:rsidRPr="00761D16">
        <w:rPr>
          <w:rFonts w:eastAsia="Calibri"/>
          <w:bCs/>
        </w:rPr>
        <w:t>Из расчета посевной дозы (0,1 мл на каждую чашку) вычисляем титр жизнеспособных спор в 1 мл исходной суспензии с учетом разведений, далее находим средние арифметические числа колоний:</w:t>
      </w:r>
    </w:p>
    <w:p w:rsidR="002E4CE5" w:rsidRPr="00761D16" w:rsidRDefault="002E4CE5" w:rsidP="0005707B">
      <w:pPr>
        <w:jc w:val="both"/>
        <w:rPr>
          <w:rFonts w:eastAsia="Calibri"/>
          <w:bCs/>
        </w:rPr>
      </w:pPr>
      <w:r w:rsidRPr="00761D16">
        <w:rPr>
          <w:rFonts w:eastAsia="Calibri"/>
          <w:bCs/>
        </w:rPr>
        <w:lastRenderedPageBreak/>
        <w:t>128 × 10 × 105 = 12,8 × 107.</w:t>
      </w:r>
    </w:p>
    <w:p w:rsidR="002E4CE5" w:rsidRPr="00761D16" w:rsidRDefault="002E4CE5" w:rsidP="0005707B">
      <w:pPr>
        <w:jc w:val="both"/>
        <w:rPr>
          <w:rFonts w:eastAsia="Calibri"/>
          <w:bCs/>
        </w:rPr>
      </w:pPr>
      <w:r w:rsidRPr="00761D16">
        <w:rPr>
          <w:rFonts w:eastAsia="Calibri"/>
          <w:bCs/>
        </w:rPr>
        <w:t>14 × 10 × 106 = 14,0 × 107.</w:t>
      </w:r>
    </w:p>
    <w:p w:rsidR="002E4CE5" w:rsidRPr="00761D16" w:rsidRDefault="002E4CE5" w:rsidP="0005707B">
      <w:pPr>
        <w:jc w:val="both"/>
        <w:rPr>
          <w:rFonts w:eastAsia="Calibri"/>
          <w:bCs/>
        </w:rPr>
      </w:pPr>
      <w:r w:rsidRPr="00761D16">
        <w:rPr>
          <w:rFonts w:eastAsia="Calibri"/>
          <w:bCs/>
        </w:rPr>
        <w:t>5 × 10 × 107 = 50,0 × 107.</w:t>
      </w:r>
    </w:p>
    <w:p w:rsidR="002E4CE5" w:rsidRPr="00761D16" w:rsidRDefault="002E4CE5" w:rsidP="0005707B">
      <w:pPr>
        <w:jc w:val="both"/>
        <w:rPr>
          <w:rFonts w:eastAsia="Calibri"/>
          <w:bCs/>
        </w:rPr>
      </w:pPr>
      <w:r w:rsidRPr="00761D16">
        <w:rPr>
          <w:rFonts w:eastAsia="Calibri"/>
          <w:bCs/>
        </w:rPr>
        <w:t>Таким образом, титр исходной суспензии составит:</w:t>
      </w:r>
    </w:p>
    <w:p w:rsidR="002E4CE5" w:rsidRPr="00761D16" w:rsidRDefault="002E4CE5" w:rsidP="0005707B">
      <w:pPr>
        <w:jc w:val="both"/>
        <w:rPr>
          <w:rFonts w:eastAsia="Calibri"/>
          <w:bCs/>
        </w:rPr>
      </w:pPr>
      <w:r w:rsidRPr="00761D16">
        <w:rPr>
          <w:rFonts w:eastAsia="Calibri"/>
          <w:bCs/>
        </w:rPr>
        <w:t>(12,8 + 14,0 + 50,0) × 107 : 3 = 25,6 × 107 = 2,5 × 108 спор в 1 мл.</w:t>
      </w:r>
    </w:p>
    <w:p w:rsidR="002E4CE5" w:rsidRPr="00761D16" w:rsidRDefault="002E4CE5" w:rsidP="0005707B">
      <w:pPr>
        <w:jc w:val="both"/>
        <w:rPr>
          <w:rFonts w:eastAsia="Calibri"/>
          <w:bCs/>
        </w:rPr>
      </w:pPr>
      <w:r w:rsidRPr="00761D16">
        <w:rPr>
          <w:rFonts w:eastAsia="Calibri"/>
          <w:bCs/>
        </w:rPr>
        <w:t>13. В качестве носителей тест-культуры B. stearothermophilus ВКМ В-718 используют флаконы или чашечки из алюминиевой фольги. Флаконы тщательно моют, закрывают ватно-марлевыми пробками. Из алюминиевой фольги вырезают диски размером 14 мм, неоточенной стороной карандаша в дисках делают вдавление - луночку.</w:t>
      </w:r>
    </w:p>
    <w:p w:rsidR="002E4CE5" w:rsidRPr="00761D16" w:rsidRDefault="002E4CE5" w:rsidP="0005707B">
      <w:pPr>
        <w:jc w:val="both"/>
        <w:rPr>
          <w:rFonts w:eastAsia="Calibri"/>
          <w:bCs/>
        </w:rPr>
      </w:pPr>
      <w:r w:rsidRPr="00761D16">
        <w:rPr>
          <w:rFonts w:eastAsia="Calibri"/>
          <w:bCs/>
        </w:rPr>
        <w:t xml:space="preserve">14. Подготовленные носители стерилизуют паровым методом при температуре </w:t>
      </w:r>
      <w:r w:rsidR="0065271E">
        <w:rPr>
          <w:rFonts w:eastAsia="Calibri"/>
          <w:bCs/>
        </w:rPr>
        <w:t xml:space="preserve">               (</w:t>
      </w:r>
      <w:r w:rsidRPr="00761D16">
        <w:rPr>
          <w:rFonts w:eastAsia="Calibri"/>
          <w:bCs/>
        </w:rPr>
        <w:t>120 + 2</w:t>
      </w:r>
      <w:r w:rsidR="0065271E">
        <w:rPr>
          <w:rFonts w:eastAsia="Calibri"/>
          <w:bCs/>
        </w:rPr>
        <w:t>)</w:t>
      </w:r>
      <w:r w:rsidRPr="00761D16">
        <w:rPr>
          <w:rFonts w:eastAsia="Calibri"/>
          <w:bCs/>
        </w:rPr>
        <w:t xml:space="preserve"> °С, время стерилизационной выдержки 45 минут или воздушным методом при температуре </w:t>
      </w:r>
      <m:oMath>
        <m:sSubSup>
          <m:sSubSupPr>
            <m:ctrlPr>
              <w:rPr>
                <w:rFonts w:ascii="Cambria Math" w:eastAsia="Calibri" w:hAnsi="Cambria Math"/>
                <w:bCs/>
                <w:i/>
              </w:rPr>
            </m:ctrlPr>
          </m:sSubSupPr>
          <m:e>
            <m:r>
              <w:rPr>
                <w:rFonts w:ascii="Cambria Math" w:eastAsia="Calibri"/>
              </w:rPr>
              <m:t>180</m:t>
            </m:r>
          </m:e>
          <m:sub>
            <m:r>
              <w:rPr>
                <w:rFonts w:eastAsia="Calibri"/>
              </w:rPr>
              <m:t>-</m:t>
            </m:r>
            <m:r>
              <w:rPr>
                <w:rFonts w:ascii="Cambria Math" w:eastAsia="Calibri"/>
              </w:rPr>
              <m:t>10</m:t>
            </m:r>
          </m:sub>
          <m:sup>
            <m:r>
              <w:rPr>
                <w:rFonts w:ascii="Cambria Math" w:eastAsia="Calibri"/>
              </w:rPr>
              <m:t>+2</m:t>
            </m:r>
          </m:sup>
        </m:sSubSup>
      </m:oMath>
      <w:r w:rsidRPr="00761D16">
        <w:rPr>
          <w:rFonts w:eastAsia="Calibri"/>
          <w:bCs/>
        </w:rPr>
        <w:t xml:space="preserve"> °C, время стерилизационной выдержки 60 минут в упаковке из бумаги (чашечки из фольги раскладывают в чашки Петри).</w:t>
      </w:r>
    </w:p>
    <w:p w:rsidR="002E4CE5" w:rsidRPr="00761D16" w:rsidRDefault="002E4CE5" w:rsidP="0005707B">
      <w:pPr>
        <w:jc w:val="both"/>
        <w:rPr>
          <w:rFonts w:eastAsia="Calibri"/>
          <w:bCs/>
        </w:rPr>
      </w:pPr>
      <w:r w:rsidRPr="00761D16">
        <w:rPr>
          <w:rFonts w:eastAsia="Calibri"/>
          <w:bCs/>
        </w:rPr>
        <w:t>15. Стерильные носители с помощью дозатора пипеточного обсеменяют суспензией спор тест-культурыB.stearother</w:t>
      </w:r>
      <w:r w:rsidR="00AD1DFB">
        <w:rPr>
          <w:rFonts w:eastAsia="Calibri"/>
          <w:bCs/>
        </w:rPr>
        <w:t>mophilus ВКМ В-718 из расчета 5</w:t>
      </w:r>
      <w:r w:rsidRPr="00761D16">
        <w:rPr>
          <w:rFonts w:eastAsia="Calibri"/>
          <w:bCs/>
        </w:rPr>
        <w:t xml:space="preserve">×105 - </w:t>
      </w:r>
      <w:r w:rsidR="00AD1DFB">
        <w:rPr>
          <w:rFonts w:eastAsia="Calibri"/>
          <w:bCs/>
        </w:rPr>
        <w:t xml:space="preserve">                5×</w:t>
      </w:r>
      <w:r w:rsidRPr="00761D16">
        <w:rPr>
          <w:rFonts w:eastAsia="Calibri"/>
          <w:bCs/>
        </w:rPr>
        <w:t>106 спор на носитель, что достигается нанесением на каждый носитель 0,02 мл суспензии спор в дис</w:t>
      </w:r>
      <w:r w:rsidR="00AD1DFB">
        <w:rPr>
          <w:rFonts w:eastAsia="Calibri"/>
          <w:bCs/>
        </w:rPr>
        <w:t>тиллированной воде титром 2,5×</w:t>
      </w:r>
      <w:r w:rsidRPr="00761D16">
        <w:rPr>
          <w:rFonts w:eastAsia="Calibri"/>
          <w:bCs/>
        </w:rPr>
        <w:t>107 - 2,5×108 спор в 1 мл.</w:t>
      </w:r>
    </w:p>
    <w:p w:rsidR="002E4CE5" w:rsidRPr="00761D16" w:rsidRDefault="002E4CE5" w:rsidP="0005707B">
      <w:pPr>
        <w:jc w:val="both"/>
        <w:rPr>
          <w:rFonts w:eastAsia="Calibri"/>
          <w:bCs/>
        </w:rPr>
      </w:pPr>
      <w:r w:rsidRPr="00761D16">
        <w:rPr>
          <w:rFonts w:eastAsia="Calibri"/>
          <w:bCs/>
        </w:rPr>
        <w:t xml:space="preserve">16. Носители высушивают в термостате при температуре </w:t>
      </w:r>
      <w:r w:rsidR="00AD1DFB">
        <w:rPr>
          <w:rFonts w:eastAsia="Calibri"/>
          <w:bCs/>
        </w:rPr>
        <w:t>(</w:t>
      </w:r>
      <w:r w:rsidRPr="00761D16">
        <w:rPr>
          <w:rFonts w:eastAsia="Calibri"/>
          <w:bCs/>
        </w:rPr>
        <w:t>37 ± 1</w:t>
      </w:r>
      <w:r w:rsidR="00AD1DFB">
        <w:rPr>
          <w:rFonts w:eastAsia="Calibri"/>
          <w:bCs/>
        </w:rPr>
        <w:t>)</w:t>
      </w:r>
      <w:r w:rsidRPr="00761D16">
        <w:rPr>
          <w:rFonts w:eastAsia="Calibri"/>
          <w:bCs/>
        </w:rPr>
        <w:t xml:space="preserve"> °С или эксикаторе под осушителем (силикагель, хлористый кальций) при комнатной температуре в течение 24 часов.</w:t>
      </w:r>
    </w:p>
    <w:p w:rsidR="002E4CE5" w:rsidRPr="00761D16" w:rsidRDefault="002E4CE5" w:rsidP="0005707B">
      <w:pPr>
        <w:jc w:val="both"/>
        <w:rPr>
          <w:rFonts w:eastAsia="Calibri"/>
          <w:bCs/>
        </w:rPr>
      </w:pPr>
      <w:r w:rsidRPr="00761D16">
        <w:rPr>
          <w:rFonts w:eastAsia="Calibri"/>
          <w:bCs/>
        </w:rPr>
        <w:t>17. Каждый биотест закладывают в пакет из упаковочной бумаги (флаконы) или заворачивают в бумагу упаковочную по типу порошка (чашечки из алюминиевой фольги), раскладывают в полиэтиленовые пакеты, маркируют и запаивают.</w:t>
      </w:r>
    </w:p>
    <w:p w:rsidR="002E4CE5" w:rsidRPr="00761D16" w:rsidRDefault="002E4CE5" w:rsidP="0005707B">
      <w:pPr>
        <w:jc w:val="both"/>
        <w:rPr>
          <w:rFonts w:eastAsia="Calibri"/>
          <w:bCs/>
        </w:rPr>
      </w:pPr>
      <w:r w:rsidRPr="00761D16">
        <w:rPr>
          <w:rFonts w:eastAsia="Calibri"/>
          <w:bCs/>
        </w:rPr>
        <w:t>18. Для определения фактической плотности обсеменения используют не менее трех биотестов от каждой партии. Во флаконы вносят 1,0 мл стерильной дистиллированной воды (чашечки из алюминиевой фольги отмывают в широкогорлых пробирках с бусами в 10 мл) и встряхивают в течение 10 минут на аппарате для встряхивания жидкостей с последующим высевом на поверхность трех чашек Петри с агаром (агар</w:t>
      </w:r>
      <w:r w:rsidR="00916139">
        <w:rPr>
          <w:rFonts w:eastAsia="Calibri"/>
          <w:bCs/>
        </w:rPr>
        <w:t xml:space="preserve"> </w:t>
      </w:r>
      <w:r w:rsidRPr="00761D16">
        <w:rPr>
          <w:rFonts w:eastAsia="Calibri"/>
          <w:bCs/>
        </w:rPr>
        <w:t>Хоттингера, питательный агар сухой) по 0,1 мл суспензии из трех последовательных десятикратных разведений исходной суспензии. Среднее число спор в биотесте должно быть в соответствии с приложением</w:t>
      </w:r>
      <w:r w:rsidR="00AD1DFB">
        <w:rPr>
          <w:rFonts w:eastAsia="Calibri"/>
          <w:bCs/>
        </w:rPr>
        <w:t xml:space="preserve"> </w:t>
      </w:r>
      <w:r w:rsidR="00123BB8">
        <w:rPr>
          <w:rFonts w:eastAsia="Calibri"/>
          <w:bCs/>
        </w:rPr>
        <w:t>Е</w:t>
      </w:r>
      <w:r w:rsidRPr="00761D16">
        <w:rPr>
          <w:rFonts w:eastAsia="Calibri"/>
          <w:bCs/>
        </w:rPr>
        <w:t>, п. 15.</w:t>
      </w:r>
    </w:p>
    <w:p w:rsidR="002E4CE5" w:rsidRPr="00761D16" w:rsidRDefault="002E4CE5" w:rsidP="0005707B">
      <w:pPr>
        <w:jc w:val="both"/>
        <w:rPr>
          <w:rFonts w:eastAsia="Calibri"/>
          <w:bCs/>
        </w:rPr>
      </w:pPr>
      <w:r w:rsidRPr="00761D16">
        <w:rPr>
          <w:rFonts w:eastAsia="Calibri"/>
          <w:bCs/>
        </w:rPr>
        <w:t xml:space="preserve">19. Определение устойчивости спор тест-культуры B. stearothermophilus BКM В-718 к действию водяного насыщенного пара под избыточным давлением проводят при температуре </w:t>
      </w:r>
      <w:r w:rsidR="00AD1DFB">
        <w:rPr>
          <w:rFonts w:eastAsia="Calibri"/>
          <w:bCs/>
        </w:rPr>
        <w:t>(</w:t>
      </w:r>
      <w:r w:rsidRPr="00761D16">
        <w:rPr>
          <w:rFonts w:eastAsia="Calibri"/>
          <w:bCs/>
        </w:rPr>
        <w:t>120 + 2</w:t>
      </w:r>
      <w:r w:rsidR="00AD1DFB">
        <w:rPr>
          <w:rFonts w:eastAsia="Calibri"/>
          <w:bCs/>
        </w:rPr>
        <w:t>)</w:t>
      </w:r>
      <w:r w:rsidRPr="00761D16">
        <w:rPr>
          <w:rFonts w:eastAsia="Calibri"/>
          <w:bCs/>
        </w:rPr>
        <w:t xml:space="preserve"> °С.</w:t>
      </w:r>
    </w:p>
    <w:p w:rsidR="002E4CE5" w:rsidRPr="00761D16" w:rsidRDefault="002E4CE5" w:rsidP="0005707B">
      <w:pPr>
        <w:jc w:val="both"/>
        <w:rPr>
          <w:rFonts w:eastAsia="Calibri"/>
          <w:bCs/>
        </w:rPr>
      </w:pPr>
      <w:r w:rsidRPr="00761D16">
        <w:rPr>
          <w:rFonts w:eastAsia="Calibri"/>
          <w:bCs/>
        </w:rPr>
        <w:t>Биотесты в упаковочной бумаге помещают в стерилизационной коробке в камеру парового стерилизатора (ВК-75). После набора давления в водопаровой камере (0,11 ± 0,1) МПа (1,1 ± 0,1 кгс/см</w:t>
      </w:r>
      <w:r w:rsidRPr="00123BB8">
        <w:rPr>
          <w:rFonts w:eastAsia="Calibri"/>
          <w:bCs/>
          <w:vertAlign w:val="superscript"/>
        </w:rPr>
        <w:t>2</w:t>
      </w:r>
      <w:r w:rsidRPr="00761D16">
        <w:rPr>
          <w:rFonts w:eastAsia="Calibri"/>
          <w:bCs/>
        </w:rPr>
        <w:t>) проводят продувку парового стерилизатора (вытеснение воздуха паром из камеры парового стерилизатора) в течение 10 минут (при открытом спускном кране и давление в стерилизационной камере от 0,01 до 0,02 МПа (от 0,1 до 0,2 кгс/см</w:t>
      </w:r>
      <w:r w:rsidRPr="00916139">
        <w:rPr>
          <w:rFonts w:eastAsia="Calibri"/>
          <w:bCs/>
          <w:vertAlign w:val="superscript"/>
        </w:rPr>
        <w:t>2</w:t>
      </w:r>
      <w:r w:rsidRPr="00761D16">
        <w:rPr>
          <w:rFonts w:eastAsia="Calibri"/>
          <w:bCs/>
        </w:rPr>
        <w:t xml:space="preserve">). После продувки доводят давление пара в стерилизационной камере до </w:t>
      </w:r>
      <w:r w:rsidR="00B64159">
        <w:rPr>
          <w:rFonts w:eastAsia="Calibri"/>
          <w:bCs/>
        </w:rPr>
        <w:t>(</w:t>
      </w:r>
      <w:r w:rsidRPr="00761D16">
        <w:rPr>
          <w:rFonts w:eastAsia="Calibri"/>
          <w:bCs/>
        </w:rPr>
        <w:t>0,11 ± 0,01</w:t>
      </w:r>
      <w:r w:rsidR="00B64159">
        <w:rPr>
          <w:rFonts w:eastAsia="Calibri"/>
          <w:bCs/>
        </w:rPr>
        <w:t>)</w:t>
      </w:r>
      <w:r w:rsidRPr="00761D16">
        <w:rPr>
          <w:rFonts w:eastAsia="Calibri"/>
          <w:bCs/>
        </w:rPr>
        <w:t xml:space="preserve"> МПа (1,1 ± 0,1 кгс/см</w:t>
      </w:r>
      <w:r w:rsidRPr="00123BB8">
        <w:rPr>
          <w:rFonts w:eastAsia="Calibri"/>
          <w:bCs/>
          <w:vertAlign w:val="superscript"/>
        </w:rPr>
        <w:t>2</w:t>
      </w:r>
      <w:r w:rsidRPr="00761D16">
        <w:rPr>
          <w:rFonts w:eastAsia="Calibri"/>
          <w:bCs/>
        </w:rPr>
        <w:t xml:space="preserve">), температура </w:t>
      </w:r>
      <w:r w:rsidR="00AD1DFB">
        <w:rPr>
          <w:rFonts w:eastAsia="Calibri"/>
          <w:bCs/>
        </w:rPr>
        <w:t>(</w:t>
      </w:r>
      <w:r w:rsidRPr="00761D16">
        <w:rPr>
          <w:rFonts w:eastAsia="Calibri"/>
          <w:bCs/>
        </w:rPr>
        <w:t>120 + 2</w:t>
      </w:r>
      <w:r w:rsidR="00AD1DFB">
        <w:rPr>
          <w:rFonts w:eastAsia="Calibri"/>
          <w:bCs/>
        </w:rPr>
        <w:t>)</w:t>
      </w:r>
      <w:r w:rsidRPr="00761D16">
        <w:rPr>
          <w:rFonts w:eastAsia="Calibri"/>
          <w:bCs/>
        </w:rPr>
        <w:t xml:space="preserve"> °С и через 5 минут времени выдержки (время выживания спор тест-культуры на носителе) с момента установления давления спускают пар. Для уменьшения времени воздействия пара до и после экспозиции подъем давления проводят максимум в течение 8 минут, спуск - в течение 3 минут.</w:t>
      </w:r>
    </w:p>
    <w:p w:rsidR="002E4CE5" w:rsidRPr="00761D16" w:rsidRDefault="002E4CE5" w:rsidP="0005707B">
      <w:pPr>
        <w:jc w:val="both"/>
        <w:rPr>
          <w:rFonts w:eastAsia="Calibri"/>
          <w:bCs/>
        </w:rPr>
      </w:pPr>
      <w:r w:rsidRPr="00761D16">
        <w:rPr>
          <w:rFonts w:eastAsia="Calibri"/>
          <w:bCs/>
        </w:rPr>
        <w:t>Аналогичное исследование проводят в течение 15 минут времени выдержки (время гибели спор тест-культуры на носителе).</w:t>
      </w:r>
    </w:p>
    <w:p w:rsidR="002E4CE5" w:rsidRPr="00761D16" w:rsidRDefault="002E4CE5" w:rsidP="0005707B">
      <w:pPr>
        <w:jc w:val="both"/>
        <w:rPr>
          <w:rFonts w:eastAsia="Calibri"/>
          <w:bCs/>
        </w:rPr>
      </w:pPr>
      <w:r w:rsidRPr="00761D16">
        <w:rPr>
          <w:rFonts w:eastAsia="Calibri"/>
          <w:bCs/>
        </w:rPr>
        <w:t>Контроль температуры осуществляют максимальными термометрами.</w:t>
      </w:r>
    </w:p>
    <w:p w:rsidR="00C7053A" w:rsidRPr="00761D16" w:rsidRDefault="002E4CE5" w:rsidP="0005707B">
      <w:pPr>
        <w:jc w:val="both"/>
        <w:rPr>
          <w:rFonts w:eastAsia="Calibri"/>
          <w:bCs/>
        </w:rPr>
      </w:pPr>
      <w:r w:rsidRPr="00761D16">
        <w:rPr>
          <w:rFonts w:eastAsia="Calibri"/>
          <w:bCs/>
        </w:rPr>
        <w:lastRenderedPageBreak/>
        <w:t>По окончании времени выдержки биотесты вынимают из стерилизатора. Культивирование тест-культуры B.stearothermophilus BКM В-718 осуществляют в бактериологической лаборатории в соответствии с приложением</w:t>
      </w:r>
      <w:r w:rsidR="00B64159">
        <w:rPr>
          <w:rFonts w:eastAsia="Calibri"/>
          <w:bCs/>
        </w:rPr>
        <w:t xml:space="preserve"> </w:t>
      </w:r>
      <w:r w:rsidR="00123BB8">
        <w:rPr>
          <w:rFonts w:eastAsia="Calibri"/>
          <w:bCs/>
        </w:rPr>
        <w:t>Д</w:t>
      </w:r>
      <w:r w:rsidRPr="00761D16">
        <w:rPr>
          <w:rFonts w:eastAsia="Calibri"/>
          <w:bCs/>
        </w:rPr>
        <w:t>, п. 11 - 19.</w:t>
      </w:r>
    </w:p>
    <w:p w:rsidR="002E4CE5" w:rsidRPr="00761D16" w:rsidRDefault="002E4CE5" w:rsidP="00D56420">
      <w:pPr>
        <w:ind w:firstLine="567"/>
        <w:jc w:val="both"/>
        <w:rPr>
          <w:rFonts w:eastAsia="Calibri"/>
          <w:bCs/>
        </w:rPr>
      </w:pPr>
    </w:p>
    <w:p w:rsidR="002E4CE5" w:rsidRPr="00761D16" w:rsidRDefault="002E4CE5" w:rsidP="00D56420">
      <w:pPr>
        <w:ind w:firstLine="567"/>
        <w:jc w:val="center"/>
        <w:rPr>
          <w:rFonts w:eastAsia="Calibri"/>
          <w:b/>
          <w:bCs/>
        </w:rPr>
      </w:pPr>
      <w:r w:rsidRPr="00761D16">
        <w:rPr>
          <w:rFonts w:eastAsia="Calibri"/>
          <w:b/>
          <w:bCs/>
        </w:rPr>
        <w:t xml:space="preserve">Таблица </w:t>
      </w:r>
      <w:r w:rsidR="00916139">
        <w:rPr>
          <w:rFonts w:eastAsia="Calibri"/>
          <w:b/>
          <w:bCs/>
        </w:rPr>
        <w:t xml:space="preserve">Д.1 </w:t>
      </w:r>
      <w:r w:rsidRPr="00761D16">
        <w:rPr>
          <w:rFonts w:eastAsia="Calibri"/>
          <w:b/>
          <w:bCs/>
        </w:rPr>
        <w:t>- Показатели устойчивости тест-культуры B. stearothermophilus ВКМ В-718 на носителе к действию водяного насыщенного пара под избыточным давлением</w:t>
      </w:r>
    </w:p>
    <w:p w:rsidR="002E4CE5" w:rsidRPr="00761D16" w:rsidRDefault="002E4CE5" w:rsidP="00D56420">
      <w:pPr>
        <w:ind w:firstLine="567"/>
        <w:jc w:val="both"/>
        <w:rPr>
          <w:rFonts w:eastAsia="Calibri"/>
          <w:bCs/>
        </w:rPr>
      </w:pPr>
    </w:p>
    <w:tbl>
      <w:tblPr>
        <w:tblW w:w="5000" w:type="pct"/>
        <w:jc w:val="center"/>
        <w:tblCellMar>
          <w:left w:w="0" w:type="dxa"/>
          <w:right w:w="0" w:type="dxa"/>
        </w:tblCellMar>
        <w:tblLook w:val="04A0"/>
      </w:tblPr>
      <w:tblGrid>
        <w:gridCol w:w="3444"/>
        <w:gridCol w:w="3635"/>
        <w:gridCol w:w="2295"/>
      </w:tblGrid>
      <w:tr w:rsidR="00E641B2" w:rsidRPr="00761D16" w:rsidTr="006E6EA0">
        <w:trPr>
          <w:trHeight w:val="20"/>
          <w:jc w:val="center"/>
        </w:trPr>
        <w:tc>
          <w:tcPr>
            <w:tcW w:w="1800" w:type="pct"/>
            <w:tcBorders>
              <w:top w:val="single" w:sz="8" w:space="0" w:color="auto"/>
              <w:left w:val="single" w:sz="8" w:space="0" w:color="auto"/>
              <w:bottom w:val="double" w:sz="4" w:space="0" w:color="auto"/>
              <w:right w:val="nil"/>
            </w:tcBorders>
            <w:shd w:val="clear" w:color="auto" w:fill="FFFFFF"/>
            <w:hideMark/>
          </w:tcPr>
          <w:p w:rsidR="00E641B2" w:rsidRPr="00761D16" w:rsidRDefault="00E641B2" w:rsidP="00916139">
            <w:pPr>
              <w:ind w:firstLine="0"/>
              <w:jc w:val="center"/>
            </w:pPr>
            <w:r w:rsidRPr="00761D16">
              <w:rPr>
                <w:sz w:val="20"/>
                <w:szCs w:val="20"/>
              </w:rPr>
              <w:t>Наименование показателя</w:t>
            </w:r>
          </w:p>
        </w:tc>
        <w:tc>
          <w:tcPr>
            <w:tcW w:w="1900" w:type="pct"/>
            <w:tcBorders>
              <w:top w:val="single" w:sz="8" w:space="0" w:color="auto"/>
              <w:left w:val="single" w:sz="8" w:space="0" w:color="auto"/>
              <w:bottom w:val="double" w:sz="4" w:space="0" w:color="auto"/>
              <w:right w:val="nil"/>
            </w:tcBorders>
            <w:shd w:val="clear" w:color="auto" w:fill="FFFFFF"/>
            <w:hideMark/>
          </w:tcPr>
          <w:p w:rsidR="00E641B2" w:rsidRPr="00761D16" w:rsidRDefault="00E641B2" w:rsidP="00916139">
            <w:pPr>
              <w:ind w:firstLine="0"/>
              <w:jc w:val="center"/>
            </w:pPr>
            <w:r w:rsidRPr="00761D16">
              <w:rPr>
                <w:sz w:val="20"/>
                <w:szCs w:val="20"/>
              </w:rPr>
              <w:t>Норма</w:t>
            </w:r>
          </w:p>
        </w:tc>
        <w:tc>
          <w:tcPr>
            <w:tcW w:w="1200" w:type="pct"/>
            <w:tcBorders>
              <w:top w:val="single" w:sz="8" w:space="0" w:color="auto"/>
              <w:left w:val="single" w:sz="8" w:space="0" w:color="auto"/>
              <w:bottom w:val="double" w:sz="4" w:space="0" w:color="auto"/>
              <w:right w:val="single" w:sz="8" w:space="0" w:color="auto"/>
            </w:tcBorders>
            <w:shd w:val="clear" w:color="auto" w:fill="FFFFFF"/>
            <w:vAlign w:val="bottom"/>
            <w:hideMark/>
          </w:tcPr>
          <w:p w:rsidR="00E641B2" w:rsidRPr="00761D16" w:rsidRDefault="00E641B2" w:rsidP="00916139">
            <w:pPr>
              <w:ind w:firstLine="0"/>
              <w:jc w:val="center"/>
            </w:pPr>
            <w:r w:rsidRPr="00761D16">
              <w:rPr>
                <w:sz w:val="20"/>
                <w:szCs w:val="20"/>
              </w:rPr>
              <w:t>Метод исследования</w:t>
            </w:r>
          </w:p>
        </w:tc>
      </w:tr>
      <w:tr w:rsidR="00E641B2" w:rsidRPr="00761D16" w:rsidTr="006E6EA0">
        <w:trPr>
          <w:trHeight w:val="20"/>
          <w:jc w:val="center"/>
        </w:trPr>
        <w:tc>
          <w:tcPr>
            <w:tcW w:w="1800" w:type="pct"/>
            <w:tcBorders>
              <w:top w:val="double" w:sz="4" w:space="0" w:color="auto"/>
              <w:left w:val="single" w:sz="8" w:space="0" w:color="auto"/>
              <w:bottom w:val="nil"/>
              <w:right w:val="nil"/>
            </w:tcBorders>
            <w:shd w:val="clear" w:color="auto" w:fill="FFFFFF"/>
            <w:hideMark/>
          </w:tcPr>
          <w:p w:rsidR="00E641B2" w:rsidRPr="00761D16" w:rsidRDefault="00E641B2" w:rsidP="00916139">
            <w:pPr>
              <w:ind w:firstLine="0"/>
              <w:jc w:val="both"/>
            </w:pPr>
            <w:r w:rsidRPr="00761D16">
              <w:rPr>
                <w:sz w:val="20"/>
                <w:szCs w:val="20"/>
              </w:rPr>
              <w:t>Устойчивость спор тест-культуры B. stearothermophilus ВКМ В-718 на носителе к действию водяного насыщенного пара под избыточным давлением при температуре (120 + 2) °С в паровом стерилизаторе</w:t>
            </w:r>
          </w:p>
        </w:tc>
        <w:tc>
          <w:tcPr>
            <w:tcW w:w="1900" w:type="pct"/>
            <w:tcBorders>
              <w:top w:val="double" w:sz="4" w:space="0" w:color="auto"/>
              <w:left w:val="single" w:sz="8" w:space="0" w:color="auto"/>
              <w:bottom w:val="nil"/>
              <w:right w:val="nil"/>
            </w:tcBorders>
            <w:shd w:val="clear" w:color="auto" w:fill="FFFFFF"/>
            <w:vAlign w:val="bottom"/>
            <w:hideMark/>
          </w:tcPr>
          <w:p w:rsidR="00E641B2" w:rsidRPr="00761D16" w:rsidRDefault="00E641B2" w:rsidP="00916139">
            <w:pPr>
              <w:ind w:firstLine="0"/>
              <w:jc w:val="both"/>
            </w:pPr>
            <w:r w:rsidRPr="00761D16">
              <w:rPr>
                <w:sz w:val="20"/>
                <w:szCs w:val="20"/>
              </w:rPr>
              <w:t> </w:t>
            </w:r>
          </w:p>
        </w:tc>
        <w:tc>
          <w:tcPr>
            <w:tcW w:w="1200" w:type="pct"/>
            <w:tcBorders>
              <w:top w:val="double" w:sz="4" w:space="0" w:color="auto"/>
              <w:left w:val="single" w:sz="8" w:space="0" w:color="auto"/>
              <w:bottom w:val="nil"/>
              <w:right w:val="single" w:sz="8" w:space="0" w:color="auto"/>
            </w:tcBorders>
            <w:shd w:val="clear" w:color="auto" w:fill="FFFFFF"/>
            <w:vAlign w:val="bottom"/>
            <w:hideMark/>
          </w:tcPr>
          <w:p w:rsidR="00E641B2" w:rsidRPr="00761D16" w:rsidRDefault="00E641B2" w:rsidP="00916139">
            <w:pPr>
              <w:ind w:firstLine="0"/>
              <w:jc w:val="center"/>
            </w:pPr>
            <w:r w:rsidRPr="00761D16">
              <w:rPr>
                <w:sz w:val="20"/>
                <w:szCs w:val="20"/>
              </w:rPr>
              <w:t> </w:t>
            </w:r>
          </w:p>
        </w:tc>
      </w:tr>
      <w:tr w:rsidR="00E641B2" w:rsidRPr="00761D16" w:rsidTr="00A04B64">
        <w:trPr>
          <w:trHeight w:val="20"/>
          <w:jc w:val="center"/>
        </w:trPr>
        <w:tc>
          <w:tcPr>
            <w:tcW w:w="1800" w:type="pct"/>
            <w:tcBorders>
              <w:top w:val="nil"/>
              <w:left w:val="single" w:sz="8" w:space="0" w:color="auto"/>
              <w:bottom w:val="nil"/>
              <w:right w:val="nil"/>
            </w:tcBorders>
            <w:shd w:val="clear" w:color="auto" w:fill="FFFFFF"/>
            <w:hideMark/>
          </w:tcPr>
          <w:p w:rsidR="00E641B2" w:rsidRPr="00761D16" w:rsidRDefault="00E641B2" w:rsidP="00916139">
            <w:pPr>
              <w:ind w:firstLine="0"/>
              <w:jc w:val="both"/>
            </w:pPr>
            <w:r w:rsidRPr="00761D16">
              <w:rPr>
                <w:sz w:val="20"/>
                <w:szCs w:val="20"/>
              </w:rPr>
              <w:t>- время выживания</w:t>
            </w:r>
          </w:p>
        </w:tc>
        <w:tc>
          <w:tcPr>
            <w:tcW w:w="1900" w:type="pct"/>
            <w:tcBorders>
              <w:top w:val="nil"/>
              <w:left w:val="single" w:sz="8" w:space="0" w:color="auto"/>
              <w:bottom w:val="nil"/>
              <w:right w:val="nil"/>
            </w:tcBorders>
            <w:shd w:val="clear" w:color="auto" w:fill="FFFFFF"/>
            <w:vAlign w:val="bottom"/>
            <w:hideMark/>
          </w:tcPr>
          <w:p w:rsidR="00E641B2" w:rsidRPr="00761D16" w:rsidRDefault="00E641B2" w:rsidP="00916139">
            <w:pPr>
              <w:ind w:firstLine="0"/>
              <w:jc w:val="both"/>
            </w:pPr>
            <w:r w:rsidRPr="00761D16">
              <w:rPr>
                <w:sz w:val="20"/>
                <w:szCs w:val="20"/>
              </w:rPr>
              <w:t>не менее 5 минут для каждого образца</w:t>
            </w:r>
          </w:p>
        </w:tc>
        <w:tc>
          <w:tcPr>
            <w:tcW w:w="1200" w:type="pct"/>
            <w:tcBorders>
              <w:top w:val="nil"/>
              <w:left w:val="single" w:sz="8" w:space="0" w:color="auto"/>
              <w:bottom w:val="nil"/>
              <w:right w:val="single" w:sz="8" w:space="0" w:color="auto"/>
            </w:tcBorders>
            <w:shd w:val="clear" w:color="auto" w:fill="FFFFFF"/>
            <w:vAlign w:val="bottom"/>
            <w:hideMark/>
          </w:tcPr>
          <w:p w:rsidR="00E641B2" w:rsidRPr="00761D16" w:rsidRDefault="00E641B2" w:rsidP="00916139">
            <w:pPr>
              <w:ind w:firstLine="0"/>
              <w:jc w:val="center"/>
            </w:pPr>
            <w:r w:rsidRPr="00761D16">
              <w:rPr>
                <w:sz w:val="20"/>
                <w:szCs w:val="20"/>
              </w:rPr>
              <w:t>по приложению </w:t>
            </w:r>
            <w:hyperlink r:id="rId27" w:anchor="i412255" w:tooltip="Приложение 6" w:history="1">
              <w:r w:rsidRPr="00761D16">
                <w:rPr>
                  <w:sz w:val="20"/>
                  <w:szCs w:val="20"/>
                </w:rPr>
                <w:t>6</w:t>
              </w:r>
            </w:hyperlink>
            <w:r w:rsidRPr="00761D16">
              <w:rPr>
                <w:sz w:val="20"/>
                <w:szCs w:val="20"/>
              </w:rPr>
              <w:t>, п. 19</w:t>
            </w:r>
          </w:p>
        </w:tc>
      </w:tr>
      <w:tr w:rsidR="00E641B2" w:rsidRPr="00761D16" w:rsidTr="00A04B64">
        <w:trPr>
          <w:trHeight w:val="20"/>
          <w:jc w:val="center"/>
        </w:trPr>
        <w:tc>
          <w:tcPr>
            <w:tcW w:w="1800" w:type="pct"/>
            <w:tcBorders>
              <w:top w:val="nil"/>
              <w:left w:val="single" w:sz="8" w:space="0" w:color="auto"/>
              <w:bottom w:val="single" w:sz="8" w:space="0" w:color="auto"/>
              <w:right w:val="nil"/>
            </w:tcBorders>
            <w:shd w:val="clear" w:color="auto" w:fill="FFFFFF"/>
            <w:hideMark/>
          </w:tcPr>
          <w:p w:rsidR="00E641B2" w:rsidRPr="00761D16" w:rsidRDefault="00E641B2" w:rsidP="00916139">
            <w:pPr>
              <w:ind w:firstLine="0"/>
              <w:jc w:val="both"/>
            </w:pPr>
            <w:r w:rsidRPr="00761D16">
              <w:rPr>
                <w:sz w:val="20"/>
                <w:szCs w:val="20"/>
              </w:rPr>
              <w:t>- время гибели</w:t>
            </w:r>
          </w:p>
        </w:tc>
        <w:tc>
          <w:tcPr>
            <w:tcW w:w="1900" w:type="pct"/>
            <w:tcBorders>
              <w:top w:val="nil"/>
              <w:left w:val="single" w:sz="8" w:space="0" w:color="auto"/>
              <w:bottom w:val="single" w:sz="8" w:space="0" w:color="auto"/>
              <w:right w:val="nil"/>
            </w:tcBorders>
            <w:shd w:val="clear" w:color="auto" w:fill="FFFFFF"/>
            <w:vAlign w:val="bottom"/>
            <w:hideMark/>
          </w:tcPr>
          <w:p w:rsidR="00E641B2" w:rsidRPr="00761D16" w:rsidRDefault="00E641B2" w:rsidP="00916139">
            <w:pPr>
              <w:ind w:firstLine="0"/>
              <w:jc w:val="both"/>
            </w:pPr>
            <w:r w:rsidRPr="00761D16">
              <w:rPr>
                <w:sz w:val="20"/>
                <w:szCs w:val="20"/>
              </w:rPr>
              <w:t>не более 15минут для каждого образца</w:t>
            </w:r>
          </w:p>
        </w:tc>
        <w:tc>
          <w:tcPr>
            <w:tcW w:w="1200" w:type="pct"/>
            <w:tcBorders>
              <w:top w:val="nil"/>
              <w:left w:val="single" w:sz="8" w:space="0" w:color="auto"/>
              <w:bottom w:val="single" w:sz="8" w:space="0" w:color="auto"/>
              <w:right w:val="single" w:sz="8" w:space="0" w:color="auto"/>
            </w:tcBorders>
            <w:shd w:val="clear" w:color="auto" w:fill="FFFFFF"/>
            <w:vAlign w:val="bottom"/>
            <w:hideMark/>
          </w:tcPr>
          <w:p w:rsidR="00E641B2" w:rsidRPr="00761D16" w:rsidRDefault="00E641B2" w:rsidP="00916139">
            <w:pPr>
              <w:ind w:firstLine="0"/>
              <w:jc w:val="center"/>
            </w:pPr>
            <w:r w:rsidRPr="00761D16">
              <w:rPr>
                <w:sz w:val="20"/>
                <w:szCs w:val="20"/>
              </w:rPr>
              <w:t>по приложению </w:t>
            </w:r>
            <w:hyperlink r:id="rId28" w:anchor="i412255" w:tooltip="Приложение 6" w:history="1">
              <w:r w:rsidRPr="00761D16">
                <w:rPr>
                  <w:sz w:val="20"/>
                  <w:szCs w:val="20"/>
                </w:rPr>
                <w:t>6</w:t>
              </w:r>
            </w:hyperlink>
            <w:r w:rsidRPr="00761D16">
              <w:rPr>
                <w:sz w:val="20"/>
                <w:szCs w:val="20"/>
              </w:rPr>
              <w:t>, п. 19</w:t>
            </w:r>
          </w:p>
        </w:tc>
      </w:tr>
    </w:tbl>
    <w:p w:rsidR="00E641B2" w:rsidRPr="00761D16" w:rsidRDefault="00E641B2" w:rsidP="00D56420">
      <w:pPr>
        <w:ind w:firstLine="567"/>
        <w:jc w:val="both"/>
        <w:rPr>
          <w:rFonts w:eastAsia="Calibri"/>
          <w:bCs/>
        </w:rPr>
      </w:pPr>
    </w:p>
    <w:p w:rsidR="00E641B2" w:rsidRPr="00761D16" w:rsidRDefault="00E641B2" w:rsidP="00FB4BE4">
      <w:pPr>
        <w:jc w:val="both"/>
        <w:rPr>
          <w:rFonts w:eastAsia="Calibri"/>
          <w:bCs/>
        </w:rPr>
      </w:pPr>
      <w:r w:rsidRPr="00761D16">
        <w:rPr>
          <w:rFonts w:eastAsia="Calibri"/>
          <w:bCs/>
        </w:rPr>
        <w:t>20. Партию биотестов считают годной для использования, если показатели устойчивости спор тест-культуры B. stearothermophilus ВКМ В-718 соответствуют требованиям, указанным в таблице.</w:t>
      </w:r>
    </w:p>
    <w:p w:rsidR="00E641B2" w:rsidRPr="00761D16" w:rsidRDefault="00E641B2" w:rsidP="00FB4BE4">
      <w:pPr>
        <w:jc w:val="both"/>
        <w:rPr>
          <w:rFonts w:eastAsia="Calibri"/>
          <w:bCs/>
        </w:rPr>
      </w:pPr>
      <w:r w:rsidRPr="00761D16">
        <w:rPr>
          <w:rFonts w:eastAsia="Calibri"/>
          <w:bCs/>
        </w:rPr>
        <w:t>21. Для культивирования тест-культуры B. stearothermophilus ВКМ В-718 используют питательный бульон (бульон Хоттингера, питательный бульон сухой, мясопептонный бульон, бульон из перевара кровяных сгустков, полусинтетическую среду с индикатором феноловым красным), содержащий 0,5 % глюкозы.</w:t>
      </w:r>
    </w:p>
    <w:p w:rsidR="00E641B2" w:rsidRPr="00761D16" w:rsidRDefault="00E641B2" w:rsidP="00FB4BE4">
      <w:pPr>
        <w:jc w:val="both"/>
        <w:rPr>
          <w:rFonts w:eastAsia="Calibri"/>
          <w:bCs/>
        </w:rPr>
      </w:pPr>
      <w:r w:rsidRPr="00761D16">
        <w:rPr>
          <w:rFonts w:eastAsia="Calibri"/>
          <w:bCs/>
        </w:rPr>
        <w:t xml:space="preserve">Биотесты инкубируют при температуре </w:t>
      </w:r>
      <w:r w:rsidR="007400B9">
        <w:rPr>
          <w:rFonts w:eastAsia="Calibri"/>
          <w:bCs/>
        </w:rPr>
        <w:t>(</w:t>
      </w:r>
      <w:r w:rsidRPr="00761D16">
        <w:rPr>
          <w:rFonts w:eastAsia="Calibri"/>
          <w:bCs/>
        </w:rPr>
        <w:t>55 ± 1</w:t>
      </w:r>
      <w:r w:rsidR="007400B9">
        <w:rPr>
          <w:rFonts w:eastAsia="Calibri"/>
          <w:bCs/>
        </w:rPr>
        <w:t>)</w:t>
      </w:r>
      <w:r w:rsidRPr="00761D16">
        <w:rPr>
          <w:rFonts w:eastAsia="Calibri"/>
          <w:bCs/>
        </w:rPr>
        <w:t xml:space="preserve"> °С в течение 7 суток.</w:t>
      </w:r>
    </w:p>
    <w:p w:rsidR="00E641B2" w:rsidRPr="00761D16" w:rsidRDefault="00E641B2" w:rsidP="00FB4BE4">
      <w:pPr>
        <w:jc w:val="both"/>
        <w:rPr>
          <w:rFonts w:eastAsia="Calibri"/>
          <w:bCs/>
        </w:rPr>
      </w:pPr>
      <w:r w:rsidRPr="00761D16">
        <w:rPr>
          <w:rFonts w:eastAsia="Calibri"/>
          <w:bCs/>
        </w:rPr>
        <w:t>22. Учет результатов бактериологического контроля проводят в соответствии с приложением</w:t>
      </w:r>
      <w:r w:rsidR="007400B9">
        <w:rPr>
          <w:rFonts w:eastAsia="Calibri"/>
          <w:bCs/>
        </w:rPr>
        <w:t xml:space="preserve"> </w:t>
      </w:r>
      <w:r w:rsidR="00123BB8">
        <w:rPr>
          <w:rFonts w:eastAsia="Calibri"/>
          <w:bCs/>
        </w:rPr>
        <w:t>Д</w:t>
      </w:r>
      <w:r w:rsidRPr="00761D16">
        <w:rPr>
          <w:rFonts w:eastAsia="Calibri"/>
          <w:bCs/>
        </w:rPr>
        <w:t>, п. 13 - 18.</w:t>
      </w:r>
    </w:p>
    <w:p w:rsidR="008E48AF" w:rsidRPr="00761D16" w:rsidRDefault="008E48AF" w:rsidP="00FB4BE4">
      <w:pPr>
        <w:jc w:val="both"/>
        <w:rPr>
          <w:rFonts w:eastAsia="Calibri"/>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123BB8" w:rsidRDefault="00123BB8" w:rsidP="00FB4BE4">
      <w:pPr>
        <w:jc w:val="center"/>
        <w:rPr>
          <w:rFonts w:eastAsia="Calibri"/>
          <w:b/>
          <w:bCs/>
        </w:rPr>
      </w:pPr>
    </w:p>
    <w:p w:rsidR="007400B9" w:rsidRDefault="007400B9" w:rsidP="00FB4BE4">
      <w:pPr>
        <w:jc w:val="center"/>
        <w:rPr>
          <w:rFonts w:eastAsia="Calibri"/>
          <w:b/>
          <w:bCs/>
        </w:rPr>
      </w:pPr>
    </w:p>
    <w:p w:rsidR="007400B9" w:rsidRDefault="007400B9" w:rsidP="00FB4BE4">
      <w:pPr>
        <w:jc w:val="center"/>
        <w:rPr>
          <w:rFonts w:eastAsia="Calibri"/>
          <w:b/>
          <w:bCs/>
        </w:rPr>
      </w:pPr>
    </w:p>
    <w:p w:rsidR="007400B9" w:rsidRDefault="007400B9" w:rsidP="00FB4BE4">
      <w:pPr>
        <w:jc w:val="center"/>
        <w:rPr>
          <w:rFonts w:eastAsia="Calibri"/>
          <w:b/>
          <w:bCs/>
        </w:rPr>
      </w:pPr>
    </w:p>
    <w:p w:rsidR="007400B9" w:rsidRDefault="007400B9" w:rsidP="00FB4BE4">
      <w:pPr>
        <w:jc w:val="center"/>
        <w:rPr>
          <w:rFonts w:eastAsia="Calibri"/>
          <w:b/>
          <w:bCs/>
        </w:rPr>
      </w:pPr>
    </w:p>
    <w:p w:rsidR="00123BB8" w:rsidRDefault="00E641B2" w:rsidP="00FB4BE4">
      <w:pPr>
        <w:jc w:val="center"/>
        <w:rPr>
          <w:rFonts w:eastAsia="Calibri"/>
          <w:b/>
          <w:bCs/>
        </w:rPr>
      </w:pPr>
      <w:r w:rsidRPr="00761D16">
        <w:rPr>
          <w:rFonts w:eastAsia="Calibri"/>
          <w:b/>
          <w:bCs/>
        </w:rPr>
        <w:lastRenderedPageBreak/>
        <w:t>Приложение</w:t>
      </w:r>
      <w:r w:rsidR="00896809">
        <w:rPr>
          <w:rFonts w:eastAsia="Calibri"/>
          <w:b/>
          <w:bCs/>
        </w:rPr>
        <w:t xml:space="preserve"> </w:t>
      </w:r>
      <w:r w:rsidR="007555AA">
        <w:rPr>
          <w:rFonts w:eastAsia="Calibri"/>
          <w:b/>
          <w:bCs/>
        </w:rPr>
        <w:t>Е</w:t>
      </w:r>
    </w:p>
    <w:p w:rsidR="00123BB8" w:rsidRDefault="00123BB8" w:rsidP="00FB4BE4">
      <w:pPr>
        <w:jc w:val="center"/>
        <w:rPr>
          <w:rFonts w:eastAsia="Calibri"/>
          <w:b/>
          <w:bCs/>
        </w:rPr>
      </w:pPr>
    </w:p>
    <w:p w:rsidR="00E641B2" w:rsidRPr="00761D16" w:rsidRDefault="00E641B2" w:rsidP="00FB4BE4">
      <w:pPr>
        <w:jc w:val="center"/>
        <w:rPr>
          <w:rFonts w:eastAsia="Calibri"/>
          <w:b/>
          <w:bCs/>
        </w:rPr>
      </w:pPr>
      <w:r w:rsidRPr="00761D16">
        <w:rPr>
          <w:rFonts w:eastAsia="Calibri"/>
          <w:b/>
          <w:bCs/>
        </w:rPr>
        <w:t xml:space="preserve"> Методика приготовления биотестов, используемых для контроля работы воздушных стерилизаторов, и культивирования тест-культуры</w:t>
      </w:r>
      <w:r w:rsidR="00896809">
        <w:rPr>
          <w:rFonts w:eastAsia="Calibri"/>
          <w:b/>
          <w:bCs/>
        </w:rPr>
        <w:t xml:space="preserve"> </w:t>
      </w:r>
      <w:r w:rsidRPr="00761D16">
        <w:rPr>
          <w:rFonts w:eastAsia="Calibri"/>
          <w:b/>
          <w:bCs/>
        </w:rPr>
        <w:t>B.licheniformis штамм G после стерилизации</w:t>
      </w:r>
    </w:p>
    <w:p w:rsidR="00E641B2" w:rsidRPr="00761D16" w:rsidRDefault="00E641B2" w:rsidP="00FB4BE4">
      <w:pPr>
        <w:jc w:val="center"/>
        <w:rPr>
          <w:rFonts w:eastAsia="Calibri"/>
          <w:b/>
          <w:bCs/>
        </w:rPr>
      </w:pPr>
    </w:p>
    <w:p w:rsidR="00E641B2" w:rsidRPr="00761D16" w:rsidRDefault="00E641B2" w:rsidP="00FB4BE4">
      <w:pPr>
        <w:jc w:val="both"/>
        <w:rPr>
          <w:rFonts w:eastAsia="Calibri"/>
          <w:bCs/>
        </w:rPr>
      </w:pPr>
      <w:r w:rsidRPr="00761D16">
        <w:rPr>
          <w:rFonts w:eastAsia="Calibri"/>
          <w:bCs/>
        </w:rPr>
        <w:t>1. Штамм бактерий B. licheniformis G выделен в 1984 году при контроле стерильности чашек Петри, подвергнутых стерилизации сухим горячим воздухом.</w:t>
      </w:r>
    </w:p>
    <w:p w:rsidR="00E641B2" w:rsidRPr="00761D16" w:rsidRDefault="00E641B2" w:rsidP="00FB4BE4">
      <w:pPr>
        <w:jc w:val="both"/>
        <w:rPr>
          <w:rFonts w:eastAsia="Calibri"/>
          <w:bCs/>
        </w:rPr>
      </w:pPr>
      <w:r w:rsidRPr="00761D16">
        <w:rPr>
          <w:rFonts w:eastAsia="Calibri"/>
          <w:bCs/>
        </w:rPr>
        <w:t xml:space="preserve">Подвижная грамположительная палочка. Споры эллиптические, расположенные центрально. На мясопептонном бульоне (рН 7,3 ± 0,1) через 48 часов инкубации при температуре </w:t>
      </w:r>
      <w:r w:rsidR="00DD6F78">
        <w:rPr>
          <w:rFonts w:eastAsia="Calibri"/>
          <w:bCs/>
        </w:rPr>
        <w:t>(</w:t>
      </w:r>
      <w:r w:rsidRPr="00761D16">
        <w:rPr>
          <w:rFonts w:eastAsia="Calibri"/>
          <w:bCs/>
        </w:rPr>
        <w:t>37 ± 1</w:t>
      </w:r>
      <w:r w:rsidR="00DD6F78">
        <w:rPr>
          <w:rFonts w:eastAsia="Calibri"/>
          <w:bCs/>
        </w:rPr>
        <w:t>)</w:t>
      </w:r>
      <w:r w:rsidRPr="00761D16">
        <w:rPr>
          <w:rFonts w:eastAsia="Calibri"/>
          <w:bCs/>
        </w:rPr>
        <w:t xml:space="preserve"> °С образует помутнение среды, на поверхности сухую пленку; на мясопептонном агаре (рН 7,3 ± 1) - слабо выпуклые сухие колонии вытянутой звезчатой формы с неровными краями диаметром </w:t>
      </w:r>
      <w:r w:rsidR="00DD6F78">
        <w:rPr>
          <w:rFonts w:eastAsia="Calibri"/>
          <w:bCs/>
        </w:rPr>
        <w:t xml:space="preserve">от </w:t>
      </w:r>
      <w:r w:rsidRPr="00761D16">
        <w:rPr>
          <w:rFonts w:eastAsia="Calibri"/>
          <w:bCs/>
        </w:rPr>
        <w:t xml:space="preserve">4 </w:t>
      </w:r>
      <w:r w:rsidR="00DD6F78">
        <w:rPr>
          <w:rFonts w:eastAsia="Calibri"/>
          <w:bCs/>
        </w:rPr>
        <w:t>до</w:t>
      </w:r>
      <w:r w:rsidRPr="00761D16">
        <w:rPr>
          <w:rFonts w:eastAsia="Calibri"/>
          <w:bCs/>
        </w:rPr>
        <w:t xml:space="preserve"> 6 мм, врастающие в питательную среду. Штамм непатогенен для человека и животных.</w:t>
      </w:r>
    </w:p>
    <w:p w:rsidR="00E641B2" w:rsidRPr="00761D16" w:rsidRDefault="00E641B2" w:rsidP="00FB4BE4">
      <w:pPr>
        <w:jc w:val="both"/>
        <w:rPr>
          <w:rFonts w:eastAsia="Calibri"/>
          <w:bCs/>
        </w:rPr>
      </w:pPr>
      <w:r w:rsidRPr="00761D16">
        <w:rPr>
          <w:rFonts w:eastAsia="Calibri"/>
          <w:bCs/>
        </w:rPr>
        <w:t>2. Ампулу с лиофилизированной культурой B. licheniformis штамм G вскрывают аналогично приложению</w:t>
      </w:r>
      <w:r w:rsidR="00DD6F78">
        <w:rPr>
          <w:rFonts w:eastAsia="Calibri"/>
          <w:bCs/>
        </w:rPr>
        <w:t xml:space="preserve"> </w:t>
      </w:r>
      <w:r w:rsidR="00E84540">
        <w:rPr>
          <w:rFonts w:eastAsia="Calibri"/>
          <w:bCs/>
        </w:rPr>
        <w:t>Г</w:t>
      </w:r>
      <w:r w:rsidR="00DD6F78">
        <w:rPr>
          <w:rFonts w:eastAsia="Calibri"/>
          <w:bCs/>
        </w:rPr>
        <w:t>, п.</w:t>
      </w:r>
      <w:r w:rsidRPr="00761D16">
        <w:rPr>
          <w:rFonts w:eastAsia="Calibri"/>
          <w:bCs/>
        </w:rPr>
        <w:t>2. Суспензию переносят по 1 - 2 капли в две пробирки с бульоном (бульон Хоттингера, питательный бульон сухой, мясопептонный бульон), содержащим 0,5 % глюкозы.</w:t>
      </w:r>
    </w:p>
    <w:p w:rsidR="00E641B2" w:rsidRPr="00761D16" w:rsidRDefault="00E641B2" w:rsidP="00FB4BE4">
      <w:pPr>
        <w:jc w:val="both"/>
        <w:rPr>
          <w:rFonts w:eastAsia="Calibri"/>
          <w:bCs/>
        </w:rPr>
      </w:pPr>
      <w:r w:rsidRPr="00761D16">
        <w:rPr>
          <w:rFonts w:eastAsia="Calibri"/>
          <w:bCs/>
        </w:rPr>
        <w:t xml:space="preserve">Посевы инкубируют при температуре </w:t>
      </w:r>
      <w:r w:rsidR="00DD6F78">
        <w:rPr>
          <w:rFonts w:eastAsia="Calibri"/>
          <w:bCs/>
        </w:rPr>
        <w:t>(</w:t>
      </w:r>
      <w:r w:rsidRPr="00761D16">
        <w:rPr>
          <w:rFonts w:eastAsia="Calibri"/>
          <w:bCs/>
        </w:rPr>
        <w:t>37 ± 1</w:t>
      </w:r>
      <w:r w:rsidR="00DD6F78">
        <w:rPr>
          <w:rFonts w:eastAsia="Calibri"/>
          <w:bCs/>
        </w:rPr>
        <w:t>)</w:t>
      </w:r>
      <w:r w:rsidRPr="00761D16">
        <w:rPr>
          <w:rFonts w:eastAsia="Calibri"/>
          <w:bCs/>
        </w:rPr>
        <w:t xml:space="preserve"> °С в течение 24 часов. При росте культуры происходит помутнение питательной среды.</w:t>
      </w:r>
    </w:p>
    <w:p w:rsidR="00E641B2" w:rsidRPr="00761D16" w:rsidRDefault="00E641B2" w:rsidP="00FB4BE4">
      <w:pPr>
        <w:jc w:val="both"/>
        <w:rPr>
          <w:rFonts w:eastAsia="Calibri"/>
          <w:bCs/>
        </w:rPr>
      </w:pPr>
      <w:r w:rsidRPr="00761D16">
        <w:rPr>
          <w:rFonts w:eastAsia="Calibri"/>
          <w:bCs/>
        </w:rPr>
        <w:t>3. Суточную бульонную культуру бактериологической петлей или пастеровской пипеткой по 1 - 2 капли пересевают в 10 - 20 пробирок на скошенную питательную среду (агар</w:t>
      </w:r>
      <w:r w:rsidR="00DD6F78">
        <w:rPr>
          <w:rFonts w:eastAsia="Calibri"/>
          <w:bCs/>
        </w:rPr>
        <w:t xml:space="preserve"> </w:t>
      </w:r>
      <w:r w:rsidRPr="00761D16">
        <w:rPr>
          <w:rFonts w:eastAsia="Calibri"/>
          <w:bCs/>
        </w:rPr>
        <w:t>Хоттингера, питательный агар сухой, мясопептонный агар).</w:t>
      </w:r>
    </w:p>
    <w:p w:rsidR="00E641B2" w:rsidRPr="00761D16" w:rsidRDefault="00E641B2" w:rsidP="00FB4BE4">
      <w:pPr>
        <w:jc w:val="both"/>
        <w:rPr>
          <w:rFonts w:eastAsia="Calibri"/>
          <w:bCs/>
        </w:rPr>
      </w:pPr>
      <w:r w:rsidRPr="00761D16">
        <w:rPr>
          <w:rFonts w:eastAsia="Calibri"/>
          <w:bCs/>
        </w:rPr>
        <w:t xml:space="preserve">Посевы инкубируют при температуре </w:t>
      </w:r>
      <w:r w:rsidR="00DD6F78">
        <w:rPr>
          <w:rFonts w:eastAsia="Calibri"/>
          <w:bCs/>
        </w:rPr>
        <w:t>(</w:t>
      </w:r>
      <w:r w:rsidRPr="00761D16">
        <w:rPr>
          <w:rFonts w:eastAsia="Calibri"/>
          <w:bCs/>
        </w:rPr>
        <w:t>37 ± 1</w:t>
      </w:r>
      <w:r w:rsidR="00DD6F78">
        <w:rPr>
          <w:rFonts w:eastAsia="Calibri"/>
          <w:bCs/>
        </w:rPr>
        <w:t>)</w:t>
      </w:r>
      <w:r w:rsidRPr="00761D16">
        <w:rPr>
          <w:rFonts w:eastAsia="Calibri"/>
          <w:bCs/>
        </w:rPr>
        <w:t xml:space="preserve"> °С в течение 24 часов.</w:t>
      </w:r>
    </w:p>
    <w:p w:rsidR="00E641B2" w:rsidRPr="00761D16" w:rsidRDefault="00E641B2" w:rsidP="00FB4BE4">
      <w:pPr>
        <w:jc w:val="both"/>
        <w:rPr>
          <w:rFonts w:eastAsia="Calibri"/>
          <w:bCs/>
        </w:rPr>
      </w:pPr>
      <w:r w:rsidRPr="00761D16">
        <w:rPr>
          <w:rFonts w:eastAsia="Calibri"/>
          <w:bCs/>
        </w:rPr>
        <w:t xml:space="preserve">4. Для получения спор культуру, выращенную на твердой питательной среде (п. 3), бактериологической петлей пересевают в бактериологические пробирки или смывают </w:t>
      </w:r>
      <w:r w:rsidR="00DD6F78">
        <w:rPr>
          <w:rFonts w:eastAsia="Calibri"/>
          <w:bCs/>
        </w:rPr>
        <w:t xml:space="preserve">                      </w:t>
      </w:r>
      <w:r w:rsidRPr="00761D16">
        <w:rPr>
          <w:rFonts w:eastAsia="Calibri"/>
          <w:bCs/>
        </w:rPr>
        <w:t xml:space="preserve">5 мл стерильной дистиллированной воды и переносят во флаконы вместимостью </w:t>
      </w:r>
      <w:r w:rsidR="00DD6F78">
        <w:rPr>
          <w:rFonts w:eastAsia="Calibri"/>
          <w:bCs/>
        </w:rPr>
        <w:t xml:space="preserve">от </w:t>
      </w:r>
      <w:r w:rsidRPr="00761D16">
        <w:rPr>
          <w:rFonts w:eastAsia="Calibri"/>
          <w:bCs/>
        </w:rPr>
        <w:t xml:space="preserve">250 </w:t>
      </w:r>
      <w:r w:rsidR="00DD6F78">
        <w:rPr>
          <w:rFonts w:eastAsia="Calibri"/>
          <w:bCs/>
        </w:rPr>
        <w:t>до</w:t>
      </w:r>
      <w:r w:rsidRPr="00761D16">
        <w:rPr>
          <w:rFonts w:eastAsia="Calibri"/>
          <w:bCs/>
        </w:rPr>
        <w:t xml:space="preserve"> 500 мл (10 - 20 штук в зависимости от потребности в суспензии спор), содержащие соответственно </w:t>
      </w:r>
      <w:r w:rsidR="00DD6F78">
        <w:rPr>
          <w:rFonts w:eastAsia="Calibri"/>
          <w:bCs/>
        </w:rPr>
        <w:t xml:space="preserve">от </w:t>
      </w:r>
      <w:r w:rsidRPr="00761D16">
        <w:rPr>
          <w:rFonts w:eastAsia="Calibri"/>
          <w:bCs/>
        </w:rPr>
        <w:t xml:space="preserve">100 </w:t>
      </w:r>
      <w:r w:rsidR="00DD6F78">
        <w:rPr>
          <w:rFonts w:eastAsia="Calibri"/>
          <w:bCs/>
        </w:rPr>
        <w:t>до</w:t>
      </w:r>
      <w:r w:rsidRPr="00761D16">
        <w:rPr>
          <w:rFonts w:eastAsia="Calibri"/>
          <w:bCs/>
        </w:rPr>
        <w:t xml:space="preserve"> 200 мл скошенного агара (пшеничный агар, картофельный агар).</w:t>
      </w:r>
    </w:p>
    <w:p w:rsidR="00E641B2" w:rsidRPr="00761D16" w:rsidRDefault="00E641B2" w:rsidP="00FB4BE4">
      <w:pPr>
        <w:jc w:val="both"/>
        <w:rPr>
          <w:rFonts w:eastAsia="Calibri"/>
          <w:bCs/>
        </w:rPr>
      </w:pPr>
      <w:r w:rsidRPr="00761D16">
        <w:rPr>
          <w:rFonts w:eastAsia="Calibri"/>
          <w:bCs/>
        </w:rPr>
        <w:t xml:space="preserve">Для обсеменения каждого флакона в зависимости от его вместимости используют суспензию, смытую с 1 - 2 пробирок соответственно. Взвесь покачиванием флакона равномерно распределяют по поверхности среды. Флаконы закрывают ватномарлевыми пробками с бумажными колпачками и инкубируют при температуре </w:t>
      </w:r>
      <w:r w:rsidR="008E2606">
        <w:rPr>
          <w:rFonts w:eastAsia="Calibri"/>
          <w:bCs/>
        </w:rPr>
        <w:t>(</w:t>
      </w:r>
      <w:r w:rsidRPr="00761D16">
        <w:rPr>
          <w:rFonts w:eastAsia="Calibri"/>
          <w:bCs/>
        </w:rPr>
        <w:t>37 ± 1</w:t>
      </w:r>
      <w:r w:rsidR="008E2606">
        <w:rPr>
          <w:rFonts w:eastAsia="Calibri"/>
          <w:bCs/>
        </w:rPr>
        <w:t>)</w:t>
      </w:r>
      <w:r w:rsidRPr="00761D16">
        <w:rPr>
          <w:rFonts w:eastAsia="Calibri"/>
          <w:bCs/>
        </w:rPr>
        <w:t xml:space="preserve"> °С в течение </w:t>
      </w:r>
      <w:r w:rsidR="008E2606">
        <w:rPr>
          <w:rFonts w:eastAsia="Calibri"/>
          <w:bCs/>
        </w:rPr>
        <w:t xml:space="preserve">от </w:t>
      </w:r>
      <w:r w:rsidRPr="00761D16">
        <w:rPr>
          <w:rFonts w:eastAsia="Calibri"/>
          <w:bCs/>
        </w:rPr>
        <w:t xml:space="preserve">7 </w:t>
      </w:r>
      <w:r w:rsidR="008E2606">
        <w:rPr>
          <w:rFonts w:eastAsia="Calibri"/>
          <w:bCs/>
        </w:rPr>
        <w:t>до</w:t>
      </w:r>
      <w:r w:rsidRPr="00761D16">
        <w:rPr>
          <w:rFonts w:eastAsia="Calibri"/>
          <w:bCs/>
        </w:rPr>
        <w:t xml:space="preserve"> 10 суток в наклонном положении (под углом 45°) агаром вверх.</w:t>
      </w:r>
    </w:p>
    <w:p w:rsidR="00E641B2" w:rsidRPr="00761D16" w:rsidRDefault="00E641B2" w:rsidP="00FB4BE4">
      <w:pPr>
        <w:jc w:val="both"/>
        <w:rPr>
          <w:rFonts w:eastAsia="Calibri"/>
          <w:bCs/>
        </w:rPr>
      </w:pPr>
      <w:r w:rsidRPr="00761D16">
        <w:rPr>
          <w:rFonts w:eastAsia="Calibri"/>
          <w:bCs/>
        </w:rPr>
        <w:t>5. На 5, 7 и 10 сутки культуру проверяют на интенсивность спорообразования (выборочно 2 - 3 флакона) аналогично приложению</w:t>
      </w:r>
      <w:r w:rsidR="008E2606">
        <w:rPr>
          <w:rFonts w:eastAsia="Calibri"/>
          <w:bCs/>
        </w:rPr>
        <w:t xml:space="preserve"> </w:t>
      </w:r>
      <w:r w:rsidR="00E84540">
        <w:rPr>
          <w:rFonts w:eastAsia="Calibri"/>
          <w:bCs/>
        </w:rPr>
        <w:t>Д</w:t>
      </w:r>
      <w:r w:rsidRPr="00761D16">
        <w:rPr>
          <w:rFonts w:eastAsia="Calibri"/>
          <w:bCs/>
        </w:rPr>
        <w:t>, п. 5.</w:t>
      </w:r>
    </w:p>
    <w:p w:rsidR="00E641B2" w:rsidRPr="00761D16" w:rsidRDefault="00E641B2" w:rsidP="00FB4BE4">
      <w:pPr>
        <w:jc w:val="both"/>
        <w:rPr>
          <w:rFonts w:eastAsia="Calibri"/>
          <w:bCs/>
        </w:rPr>
      </w:pPr>
      <w:r w:rsidRPr="00761D16">
        <w:rPr>
          <w:rFonts w:eastAsia="Calibri"/>
          <w:bCs/>
        </w:rPr>
        <w:t xml:space="preserve">6. После завершения споруляции культуру осторожно при помощи шпателя из проволоки смывают с поверхности агара </w:t>
      </w:r>
      <w:r w:rsidR="00E84540">
        <w:rPr>
          <w:rFonts w:eastAsia="Calibri"/>
          <w:bCs/>
        </w:rPr>
        <w:t xml:space="preserve">от </w:t>
      </w:r>
      <w:r w:rsidRPr="00761D16">
        <w:rPr>
          <w:rFonts w:eastAsia="Calibri"/>
          <w:bCs/>
        </w:rPr>
        <w:t xml:space="preserve">5 </w:t>
      </w:r>
      <w:r w:rsidR="00E84540">
        <w:rPr>
          <w:rFonts w:eastAsia="Calibri"/>
          <w:bCs/>
        </w:rPr>
        <w:t>до</w:t>
      </w:r>
      <w:r w:rsidRPr="00761D16">
        <w:rPr>
          <w:rFonts w:eastAsia="Calibri"/>
          <w:bCs/>
        </w:rPr>
        <w:t xml:space="preserve"> 10 мл стерильной дистиллированной воды в зависимости от вместимости флакона.</w:t>
      </w:r>
    </w:p>
    <w:p w:rsidR="00E641B2" w:rsidRPr="00761D16" w:rsidRDefault="00E641B2" w:rsidP="00FB4BE4">
      <w:pPr>
        <w:jc w:val="both"/>
        <w:rPr>
          <w:rFonts w:eastAsia="Calibri"/>
          <w:bCs/>
        </w:rPr>
      </w:pPr>
      <w:r w:rsidRPr="00761D16">
        <w:rPr>
          <w:rFonts w:eastAsia="Calibri"/>
          <w:bCs/>
        </w:rPr>
        <w:t>7. Для удаления вегетативных клеток полученную суспензию прогревают при температуре от 65</w:t>
      </w:r>
      <w:r w:rsidR="005D5404">
        <w:rPr>
          <w:rFonts w:eastAsia="Calibri"/>
          <w:bCs/>
        </w:rPr>
        <w:t xml:space="preserve"> </w:t>
      </w:r>
      <w:r w:rsidR="005D5404" w:rsidRPr="00761D16">
        <w:rPr>
          <w:rFonts w:eastAsia="Calibri"/>
          <w:bCs/>
        </w:rPr>
        <w:t>°С</w:t>
      </w:r>
      <w:r w:rsidRPr="00761D16">
        <w:rPr>
          <w:rFonts w:eastAsia="Calibri"/>
          <w:bCs/>
        </w:rPr>
        <w:t xml:space="preserve"> до 70 °С в течение 30 минут в водяной бане (экспозиция с момента достижения температуры на термометре, опущенном в контрольную аналогичную емкость с таким же количеством воды), центрифугируют в стерильных центрифужных пробирках, закрытых ватно-марлевыми пробками, с частотой вращения 33,33 с-1 </w:t>
      </w:r>
      <w:r w:rsidR="005D5404">
        <w:rPr>
          <w:rFonts w:eastAsia="Calibri"/>
          <w:bCs/>
        </w:rPr>
        <w:t xml:space="preserve">                   </w:t>
      </w:r>
      <w:r w:rsidRPr="00761D16">
        <w:rPr>
          <w:rFonts w:eastAsia="Calibri"/>
          <w:bCs/>
        </w:rPr>
        <w:t>(2000 об/мин) в течение 15 минут. Далее надосадочную жидкость осторожно удаляют, а осадок трехкратно промывают стерильной дистиллированной водой, чередуя с центрифугированием, после чего споры суспендируют в стерильной дистиллированной воде в соотношении 1:1 по объему.</w:t>
      </w:r>
    </w:p>
    <w:p w:rsidR="00E641B2" w:rsidRPr="00761D16" w:rsidRDefault="00E641B2" w:rsidP="00FB4BE4">
      <w:pPr>
        <w:jc w:val="both"/>
        <w:rPr>
          <w:rFonts w:eastAsia="Calibri"/>
          <w:bCs/>
        </w:rPr>
      </w:pPr>
      <w:r w:rsidRPr="00761D16">
        <w:rPr>
          <w:rFonts w:eastAsia="Calibri"/>
          <w:bCs/>
        </w:rPr>
        <w:lastRenderedPageBreak/>
        <w:t>8. Суспензию спор хранят в холодильнике при температуре 4 °С в стерильных пробирках, закрытых ватно-марлевыми пробками с резиновыми колпачками. Срок хранения 2 года.</w:t>
      </w:r>
    </w:p>
    <w:p w:rsidR="00E641B2" w:rsidRPr="00761D16" w:rsidRDefault="00E641B2" w:rsidP="00FB4BE4">
      <w:pPr>
        <w:jc w:val="both"/>
        <w:rPr>
          <w:rFonts w:eastAsia="Calibri"/>
          <w:bCs/>
        </w:rPr>
      </w:pPr>
      <w:r w:rsidRPr="00761D16">
        <w:rPr>
          <w:rFonts w:eastAsia="Calibri"/>
          <w:bCs/>
        </w:rPr>
        <w:t>9. Для получения культуры производят высев из пробирок с суспензией, заложенной на хранение, в пробирки с бульоном (бульон Хоттингера, питательный бульон сухой, мясопептонный бульон), содержащим 0,5 % глюкозы (2 пробирки), и далее получают споры по описанной выше методике (п. 2 - 7).</w:t>
      </w:r>
    </w:p>
    <w:p w:rsidR="00E641B2" w:rsidRPr="00761D16" w:rsidRDefault="00E641B2" w:rsidP="00FB4BE4">
      <w:pPr>
        <w:jc w:val="both"/>
        <w:rPr>
          <w:rFonts w:eastAsia="Calibri"/>
          <w:bCs/>
        </w:rPr>
      </w:pPr>
      <w:r w:rsidRPr="00761D16">
        <w:rPr>
          <w:rFonts w:eastAsia="Calibri"/>
          <w:bCs/>
        </w:rPr>
        <w:t>10. Чистоту культуры на всех этапах культивирования контролируют высевом на чашки Петри с агаром (агарХоттингера, мясопептонный агар).</w:t>
      </w:r>
    </w:p>
    <w:p w:rsidR="00E641B2" w:rsidRPr="00761D16" w:rsidRDefault="00E641B2" w:rsidP="00FB4BE4">
      <w:pPr>
        <w:jc w:val="both"/>
        <w:rPr>
          <w:rFonts w:eastAsia="Calibri"/>
          <w:bCs/>
        </w:rPr>
      </w:pPr>
      <w:r w:rsidRPr="00761D16">
        <w:rPr>
          <w:rFonts w:eastAsia="Calibri"/>
          <w:bCs/>
        </w:rPr>
        <w:t>11. Для определения титра жизнеспособных спор 0,1 мл исходной суспензии пипеткой переносят в пробирку, содержащую 0,9 мл стерильной дистиллированной воды (разведение 10-1). Подобным образом последовательно получают десятикратные разведения культуры, меняя пипетку для каждого разведения. Из трех последовательных десятикратных разведений исходной суспензии (предел разведения зависит от титра полученных спор - ориентировочно от 10-7 до 10-9) производят высев по 0,1 мл суспензии на поверхность трех чашек Петри с агаром (агар</w:t>
      </w:r>
      <w:r w:rsidR="005D5404">
        <w:rPr>
          <w:rFonts w:eastAsia="Calibri"/>
          <w:bCs/>
        </w:rPr>
        <w:t xml:space="preserve"> </w:t>
      </w:r>
      <w:r w:rsidRPr="00761D16">
        <w:rPr>
          <w:rFonts w:eastAsia="Calibri"/>
          <w:bCs/>
        </w:rPr>
        <w:t>Хоттингера, мясопептонный агар).</w:t>
      </w:r>
    </w:p>
    <w:p w:rsidR="00E641B2" w:rsidRPr="00761D16" w:rsidRDefault="00E641B2" w:rsidP="00FB4BE4">
      <w:pPr>
        <w:jc w:val="both"/>
        <w:rPr>
          <w:rFonts w:eastAsia="Calibri"/>
          <w:bCs/>
        </w:rPr>
      </w:pPr>
      <w:r w:rsidRPr="00761D16">
        <w:rPr>
          <w:rFonts w:eastAsia="Calibri"/>
          <w:bCs/>
        </w:rPr>
        <w:t xml:space="preserve">Чашки Петри инкубируют при температуре </w:t>
      </w:r>
      <w:r w:rsidR="005D5404">
        <w:rPr>
          <w:rFonts w:eastAsia="Calibri"/>
          <w:bCs/>
        </w:rPr>
        <w:t>(</w:t>
      </w:r>
      <w:r w:rsidRPr="00761D16">
        <w:rPr>
          <w:rFonts w:eastAsia="Calibri"/>
          <w:bCs/>
        </w:rPr>
        <w:t>37 ± 1</w:t>
      </w:r>
      <w:r w:rsidR="005D5404">
        <w:rPr>
          <w:rFonts w:eastAsia="Calibri"/>
          <w:bCs/>
        </w:rPr>
        <w:t>)</w:t>
      </w:r>
      <w:r w:rsidRPr="00761D16">
        <w:rPr>
          <w:rFonts w:eastAsia="Calibri"/>
          <w:bCs/>
        </w:rPr>
        <w:t xml:space="preserve"> °С в течение 48 часов, после чего производят подсчет выросших колоний.</w:t>
      </w:r>
    </w:p>
    <w:p w:rsidR="00E641B2" w:rsidRPr="00761D16" w:rsidRDefault="00E641B2" w:rsidP="00FB4BE4">
      <w:pPr>
        <w:jc w:val="both"/>
        <w:rPr>
          <w:rFonts w:eastAsia="Calibri"/>
          <w:bCs/>
        </w:rPr>
      </w:pPr>
      <w:r w:rsidRPr="00761D16">
        <w:rPr>
          <w:rFonts w:eastAsia="Calibri"/>
          <w:bCs/>
        </w:rPr>
        <w:t>12. Титр жизнеспособных спор в исходной суспензии определяют аналогично приложению</w:t>
      </w:r>
      <w:r w:rsidR="00123BB8">
        <w:rPr>
          <w:rFonts w:eastAsia="Calibri"/>
          <w:bCs/>
        </w:rPr>
        <w:t>Е</w:t>
      </w:r>
      <w:r w:rsidRPr="00761D16">
        <w:rPr>
          <w:rFonts w:eastAsia="Calibri"/>
          <w:bCs/>
        </w:rPr>
        <w:t>, п. 12.</w:t>
      </w:r>
    </w:p>
    <w:p w:rsidR="00E641B2" w:rsidRPr="00761D16" w:rsidRDefault="00E641B2" w:rsidP="00FB4BE4">
      <w:pPr>
        <w:jc w:val="both"/>
        <w:rPr>
          <w:rFonts w:eastAsia="Calibri"/>
          <w:bCs/>
        </w:rPr>
      </w:pPr>
      <w:r w:rsidRPr="00761D16">
        <w:rPr>
          <w:rFonts w:eastAsia="Calibri"/>
          <w:bCs/>
        </w:rPr>
        <w:t>13. В качестве носителей тест-культуры B. licheniformis штамм G используют флаконы, чашечки из алюминиевой фольги или диски из фильтровальной бумаги. Флаконы тщательно моют, закрывают ватно-марлевыми пробками. Из алюминиевой фольги, фильтровальной бумаги вырезают диски диаметром 14 мм, неоточенной стороной карандаша в дисках из алюминиевой фольги делают вдавление - луночку.</w:t>
      </w:r>
    </w:p>
    <w:p w:rsidR="00E641B2" w:rsidRPr="00761D16" w:rsidRDefault="00E641B2" w:rsidP="00FB4BE4">
      <w:pPr>
        <w:jc w:val="both"/>
        <w:rPr>
          <w:rFonts w:eastAsia="Calibri"/>
          <w:bCs/>
        </w:rPr>
      </w:pPr>
      <w:r w:rsidRPr="00761D16">
        <w:rPr>
          <w:rFonts w:eastAsia="Calibri"/>
          <w:bCs/>
        </w:rPr>
        <w:t xml:space="preserve">14. Подготовленные носители стерилизуют паровым методом при температуре </w:t>
      </w:r>
      <w:r w:rsidR="008E2F9C">
        <w:rPr>
          <w:rFonts w:eastAsia="Calibri"/>
          <w:bCs/>
        </w:rPr>
        <w:t xml:space="preserve">            (</w:t>
      </w:r>
      <w:r w:rsidRPr="00761D16">
        <w:rPr>
          <w:rFonts w:eastAsia="Calibri"/>
          <w:bCs/>
        </w:rPr>
        <w:t>120 + 2</w:t>
      </w:r>
      <w:r w:rsidR="008E2F9C">
        <w:rPr>
          <w:rFonts w:eastAsia="Calibri"/>
          <w:bCs/>
        </w:rPr>
        <w:t>)</w:t>
      </w:r>
      <w:r w:rsidRPr="00761D16">
        <w:rPr>
          <w:rFonts w:eastAsia="Calibri"/>
          <w:bCs/>
        </w:rPr>
        <w:t xml:space="preserve"> °С, время стерилизационной выдержки 45 минут или воздушным методом при температуре </w:t>
      </w:r>
      <m:oMath>
        <m:sSubSup>
          <m:sSubSupPr>
            <m:ctrlPr>
              <w:rPr>
                <w:rFonts w:ascii="Cambria Math" w:eastAsia="Calibri" w:hAnsi="Cambria Math"/>
                <w:bCs/>
                <w:i/>
              </w:rPr>
            </m:ctrlPr>
          </m:sSubSupPr>
          <m:e>
            <m:r>
              <w:rPr>
                <w:rFonts w:ascii="Cambria Math" w:eastAsia="Calibri"/>
              </w:rPr>
              <m:t>180</m:t>
            </m:r>
          </m:e>
          <m:sub>
            <m:r>
              <w:rPr>
                <w:rFonts w:eastAsia="Calibri"/>
              </w:rPr>
              <m:t>-</m:t>
            </m:r>
            <m:r>
              <w:rPr>
                <w:rFonts w:ascii="Cambria Math" w:eastAsia="Calibri"/>
              </w:rPr>
              <m:t>10</m:t>
            </m:r>
          </m:sub>
          <m:sup>
            <m:r>
              <w:rPr>
                <w:rFonts w:ascii="Cambria Math" w:eastAsia="Calibri"/>
              </w:rPr>
              <m:t>+2</m:t>
            </m:r>
          </m:sup>
        </m:sSubSup>
      </m:oMath>
      <w:r w:rsidRPr="00761D16">
        <w:rPr>
          <w:rFonts w:eastAsia="Calibri"/>
          <w:bCs/>
        </w:rPr>
        <w:t xml:space="preserve"> °С, время стерилизационной выдержки 60 минут в упаковке из бумаги (чашечки из фольги и диски из фильтровальной бумаги раскладывают в чашки Петри).</w:t>
      </w:r>
    </w:p>
    <w:p w:rsidR="00E641B2" w:rsidRPr="00761D16" w:rsidRDefault="00E641B2" w:rsidP="00FB4BE4">
      <w:pPr>
        <w:jc w:val="both"/>
        <w:rPr>
          <w:rFonts w:eastAsia="Calibri"/>
          <w:bCs/>
        </w:rPr>
      </w:pPr>
      <w:r w:rsidRPr="00761D16">
        <w:rPr>
          <w:rFonts w:eastAsia="Calibri"/>
          <w:bCs/>
        </w:rPr>
        <w:t xml:space="preserve">15. Стерильные носители </w:t>
      </w:r>
      <w:r w:rsidR="008E2F9C">
        <w:rPr>
          <w:rFonts w:eastAsia="Calibri"/>
          <w:bCs/>
        </w:rPr>
        <w:t xml:space="preserve">с помощью дозатора пипеточного </w:t>
      </w:r>
      <w:r w:rsidRPr="00761D16">
        <w:rPr>
          <w:rFonts w:eastAsia="Calibri"/>
          <w:bCs/>
        </w:rPr>
        <w:t>обсеменяют суспензией спор тест-культуры B. licheniformis</w:t>
      </w:r>
      <w:r w:rsidR="008E2F9C">
        <w:rPr>
          <w:rFonts w:eastAsia="Calibri"/>
          <w:bCs/>
        </w:rPr>
        <w:t xml:space="preserve"> штамм G из расчета 5×</w:t>
      </w:r>
      <w:r w:rsidR="008E48AF" w:rsidRPr="00761D16">
        <w:rPr>
          <w:rFonts w:eastAsia="Calibri"/>
          <w:bCs/>
        </w:rPr>
        <w:t>102 - 5×</w:t>
      </w:r>
      <w:r w:rsidRPr="00761D16">
        <w:rPr>
          <w:rFonts w:eastAsia="Calibri"/>
          <w:bCs/>
        </w:rPr>
        <w:t>103 спор на носитель, что достигается нанесением на каждый носитель 0,02 мл суспензии спор в д</w:t>
      </w:r>
      <w:r w:rsidR="008E48AF" w:rsidRPr="00761D16">
        <w:rPr>
          <w:rFonts w:eastAsia="Calibri"/>
          <w:bCs/>
        </w:rPr>
        <w:t>истиллированной воде титром 2,5×104 - 2,5×</w:t>
      </w:r>
      <w:r w:rsidRPr="00761D16">
        <w:rPr>
          <w:rFonts w:eastAsia="Calibri"/>
          <w:bCs/>
        </w:rPr>
        <w:t>105 спор в 1 мл.</w:t>
      </w:r>
    </w:p>
    <w:p w:rsidR="00E641B2" w:rsidRPr="00761D16" w:rsidRDefault="00E641B2" w:rsidP="00FB4BE4">
      <w:pPr>
        <w:jc w:val="both"/>
        <w:rPr>
          <w:rFonts w:eastAsia="Calibri"/>
          <w:bCs/>
        </w:rPr>
      </w:pPr>
      <w:r w:rsidRPr="00761D16">
        <w:rPr>
          <w:rFonts w:eastAsia="Calibri"/>
          <w:bCs/>
        </w:rPr>
        <w:t xml:space="preserve">16. Носители высушивают в термостате при температуре </w:t>
      </w:r>
      <w:r w:rsidR="008E2606">
        <w:rPr>
          <w:rFonts w:eastAsia="Calibri"/>
          <w:bCs/>
        </w:rPr>
        <w:t>(</w:t>
      </w:r>
      <w:r w:rsidRPr="00761D16">
        <w:rPr>
          <w:rFonts w:eastAsia="Calibri"/>
          <w:bCs/>
        </w:rPr>
        <w:t>37 ± 1</w:t>
      </w:r>
      <w:r w:rsidR="008E2606">
        <w:rPr>
          <w:rFonts w:eastAsia="Calibri"/>
          <w:bCs/>
        </w:rPr>
        <w:t>)</w:t>
      </w:r>
      <w:r w:rsidRPr="00761D16">
        <w:rPr>
          <w:rFonts w:eastAsia="Calibri"/>
          <w:bCs/>
        </w:rPr>
        <w:t xml:space="preserve"> °С или эксикаторе под осушителем (силикагель, хлористый кальций) при комнатной температуре в течение 24 часов.</w:t>
      </w:r>
    </w:p>
    <w:p w:rsidR="00E641B2" w:rsidRPr="00761D16" w:rsidRDefault="00E641B2" w:rsidP="00FB4BE4">
      <w:pPr>
        <w:jc w:val="both"/>
        <w:rPr>
          <w:rFonts w:eastAsia="Calibri"/>
          <w:bCs/>
        </w:rPr>
      </w:pPr>
      <w:r w:rsidRPr="00761D16">
        <w:rPr>
          <w:rFonts w:eastAsia="Calibri"/>
          <w:bCs/>
        </w:rPr>
        <w:t>17. Каждый биотест закладывают в пакет из упаковочной бумаги (флаконы без ватно-марлевых пробок во избежание возгорания) или заворачивают в бумагу упаковочную по типу порошка (чашечки из алюминиевой фольги, диски из фильтровальной бумаги), раскладывают в полиэтиленовые пакеты, маркируют и запаивают.</w:t>
      </w:r>
    </w:p>
    <w:p w:rsidR="00E641B2" w:rsidRPr="00761D16" w:rsidRDefault="00E641B2" w:rsidP="00FB4BE4">
      <w:pPr>
        <w:jc w:val="both"/>
        <w:rPr>
          <w:rFonts w:eastAsia="Calibri"/>
          <w:bCs/>
        </w:rPr>
      </w:pPr>
      <w:r w:rsidRPr="00761D16">
        <w:rPr>
          <w:rFonts w:eastAsia="Calibri"/>
          <w:bCs/>
        </w:rPr>
        <w:t>18. Для определения фактической плотности обсеменения используют не менее трех биотестов от каждой партии. Во флаконы вносят 1,0 мл стерильной дистиллированной воды (чашечки из алюминиевой фольги и диски из фильтровальной бумаги отмывают в бактериологических пробирках с бусами в 1 мл) и встряхивают в течение 10 минут на аппарате для встряхивания жидкостей с последующим высевом на поверхность трех чашек Петри с агаром (агар</w:t>
      </w:r>
      <w:r w:rsidR="008E2606">
        <w:rPr>
          <w:rFonts w:eastAsia="Calibri"/>
          <w:bCs/>
        </w:rPr>
        <w:t xml:space="preserve"> </w:t>
      </w:r>
      <w:r w:rsidRPr="00761D16">
        <w:rPr>
          <w:rFonts w:eastAsia="Calibri"/>
          <w:bCs/>
        </w:rPr>
        <w:t xml:space="preserve">Хоттингера, питательный агар сухой, мясопептонный агар) по 0,1 мл суспензии из исходной суспензии и двух </w:t>
      </w:r>
      <w:r w:rsidRPr="00761D16">
        <w:rPr>
          <w:rFonts w:eastAsia="Calibri"/>
          <w:bCs/>
        </w:rPr>
        <w:lastRenderedPageBreak/>
        <w:t>последовательных десятикратных разведений исходной суспензии. Среднее число спор в биотесте должно быть в соответствии с п. 15.</w:t>
      </w:r>
    </w:p>
    <w:p w:rsidR="00E641B2" w:rsidRPr="00761D16" w:rsidRDefault="00E641B2" w:rsidP="00FB4BE4">
      <w:pPr>
        <w:jc w:val="both"/>
        <w:rPr>
          <w:rFonts w:eastAsia="Calibri"/>
          <w:bCs/>
        </w:rPr>
      </w:pPr>
      <w:r w:rsidRPr="00761D16">
        <w:rPr>
          <w:rFonts w:eastAsia="Calibri"/>
          <w:bCs/>
        </w:rPr>
        <w:t xml:space="preserve">19. Определение устойчивости спор тест-культуры B. licheniformis штамм G к действию сухого горячего воздуха проводят при температуре </w:t>
      </w:r>
      <w:r w:rsidR="008E2606">
        <w:rPr>
          <w:rFonts w:eastAsia="Calibri"/>
          <w:bCs/>
        </w:rPr>
        <w:t>(</w:t>
      </w:r>
      <w:r w:rsidRPr="00761D16">
        <w:rPr>
          <w:rFonts w:eastAsia="Calibri"/>
          <w:bCs/>
        </w:rPr>
        <w:t>160 ± 2</w:t>
      </w:r>
      <w:r w:rsidR="008E2606">
        <w:rPr>
          <w:rFonts w:eastAsia="Calibri"/>
          <w:bCs/>
        </w:rPr>
        <w:t>)</w:t>
      </w:r>
      <w:r w:rsidRPr="00761D16">
        <w:rPr>
          <w:rFonts w:eastAsia="Calibri"/>
          <w:bCs/>
        </w:rPr>
        <w:t xml:space="preserve"> °С в воздушных стерилизаторах с принудительной циркуляцией и скоростью движения воздуха более </w:t>
      </w:r>
      <w:r w:rsidR="008E2606">
        <w:rPr>
          <w:rFonts w:eastAsia="Calibri"/>
          <w:bCs/>
        </w:rPr>
        <w:t xml:space="preserve">                  </w:t>
      </w:r>
      <w:r w:rsidRPr="00761D16">
        <w:rPr>
          <w:rFonts w:eastAsia="Calibri"/>
          <w:bCs/>
        </w:rPr>
        <w:t>1 м/с, которые обеспечивают допустимые перепады от номинального значения температуры (ГП-20, ГП-40, ГП-80).</w:t>
      </w:r>
    </w:p>
    <w:p w:rsidR="00E641B2" w:rsidRPr="00761D16" w:rsidRDefault="00E641B2" w:rsidP="00FB4BE4">
      <w:pPr>
        <w:jc w:val="both"/>
        <w:rPr>
          <w:rFonts w:eastAsia="Calibri"/>
          <w:bCs/>
        </w:rPr>
      </w:pPr>
      <w:r w:rsidRPr="00761D16">
        <w:rPr>
          <w:rFonts w:eastAsia="Calibri"/>
          <w:bCs/>
        </w:rPr>
        <w:t xml:space="preserve">Биотесты в упаковочной бумаге помещают на полку воздушного стерилизатора, предварительно прогретого до 160 °С при исследовании биотестов с использованием чашечек из алюминиевой фольги и дисков из фильтровальной бумаги и до 140 °С при использовании флаконов в качестве носителей. Стерилизатор закрывают и после достижения температуры </w:t>
      </w:r>
      <w:r w:rsidR="00125A16">
        <w:rPr>
          <w:rFonts w:eastAsia="Calibri"/>
          <w:bCs/>
        </w:rPr>
        <w:t>(</w:t>
      </w:r>
      <w:r w:rsidRPr="00761D16">
        <w:rPr>
          <w:rFonts w:eastAsia="Calibri"/>
          <w:bCs/>
        </w:rPr>
        <w:t>160 ± 2</w:t>
      </w:r>
      <w:r w:rsidR="00125A16">
        <w:rPr>
          <w:rFonts w:eastAsia="Calibri"/>
          <w:bCs/>
        </w:rPr>
        <w:t>)</w:t>
      </w:r>
      <w:r w:rsidRPr="00761D16">
        <w:rPr>
          <w:rFonts w:eastAsia="Calibri"/>
          <w:bCs/>
        </w:rPr>
        <w:t xml:space="preserve"> °С начинают отсчет времени воздействия. Через 4 минуты времени выдержки (время выдерживания спор тест-культуры на носителе) аппарат отключают.</w:t>
      </w:r>
    </w:p>
    <w:p w:rsidR="00E641B2" w:rsidRPr="00761D16" w:rsidRDefault="00E641B2" w:rsidP="00FB4BE4">
      <w:pPr>
        <w:jc w:val="both"/>
        <w:rPr>
          <w:rFonts w:eastAsia="Calibri"/>
          <w:bCs/>
        </w:rPr>
      </w:pPr>
      <w:r w:rsidRPr="00761D16">
        <w:rPr>
          <w:rFonts w:eastAsia="Calibri"/>
          <w:bCs/>
        </w:rPr>
        <w:t>Аналогичное исследование проводят в течение 30 минут времени выдержки (время гибели спор тест-культуры на носителе).</w:t>
      </w:r>
    </w:p>
    <w:p w:rsidR="00E641B2" w:rsidRPr="00761D16" w:rsidRDefault="00E641B2" w:rsidP="00FB4BE4">
      <w:pPr>
        <w:jc w:val="both"/>
        <w:rPr>
          <w:rFonts w:eastAsia="Calibri"/>
          <w:bCs/>
        </w:rPr>
      </w:pPr>
      <w:r w:rsidRPr="00761D16">
        <w:rPr>
          <w:rFonts w:eastAsia="Calibri"/>
          <w:bCs/>
        </w:rPr>
        <w:t>Контроль температуры осуществляют по наружному термометру.</w:t>
      </w:r>
    </w:p>
    <w:p w:rsidR="00E641B2" w:rsidRPr="00761D16" w:rsidRDefault="00E641B2" w:rsidP="00FB4BE4">
      <w:pPr>
        <w:jc w:val="both"/>
        <w:rPr>
          <w:rFonts w:eastAsia="Calibri"/>
          <w:bCs/>
        </w:rPr>
      </w:pPr>
      <w:r w:rsidRPr="00761D16">
        <w:rPr>
          <w:rFonts w:eastAsia="Calibri"/>
          <w:bCs/>
        </w:rPr>
        <w:t>По окончании времени выдержки биотесты вынимают из стерилизатора. Культивирование тест-культуры B. licheniformis штамм G осуществляют в бактериологической лаборатории в соответствии с приложением</w:t>
      </w:r>
      <w:r w:rsidR="00125A16">
        <w:rPr>
          <w:rFonts w:eastAsia="Calibri"/>
          <w:bCs/>
        </w:rPr>
        <w:t xml:space="preserve"> </w:t>
      </w:r>
      <w:r w:rsidR="00570D78">
        <w:rPr>
          <w:rFonts w:eastAsia="Calibri"/>
          <w:bCs/>
        </w:rPr>
        <w:t>Г</w:t>
      </w:r>
      <w:r w:rsidRPr="00761D16">
        <w:rPr>
          <w:rFonts w:eastAsia="Calibri"/>
          <w:bCs/>
        </w:rPr>
        <w:t>, п. 11 - 19.</w:t>
      </w:r>
    </w:p>
    <w:p w:rsidR="00E641B2" w:rsidRPr="00761D16" w:rsidRDefault="00E641B2" w:rsidP="00FB4BE4">
      <w:pPr>
        <w:jc w:val="both"/>
        <w:rPr>
          <w:rFonts w:eastAsia="Calibri"/>
          <w:bCs/>
        </w:rPr>
      </w:pPr>
      <w:r w:rsidRPr="00761D16">
        <w:rPr>
          <w:rFonts w:eastAsia="Calibri"/>
          <w:bCs/>
        </w:rPr>
        <w:t>20. Партию биотестов считают годной для использования, если показатели устойчивости спор тест-культуры B. licheniformis штамм G соответствуют требованиям, указанным в таблице</w:t>
      </w:r>
      <w:r w:rsidR="00570D78">
        <w:rPr>
          <w:rFonts w:eastAsia="Calibri"/>
          <w:bCs/>
        </w:rPr>
        <w:t xml:space="preserve"> Е.1</w:t>
      </w:r>
      <w:r w:rsidRPr="00761D16">
        <w:rPr>
          <w:rFonts w:eastAsia="Calibri"/>
          <w:bCs/>
        </w:rPr>
        <w:t>.</w:t>
      </w:r>
    </w:p>
    <w:p w:rsidR="00E641B2" w:rsidRPr="00761D16" w:rsidRDefault="00E641B2" w:rsidP="00D56420">
      <w:pPr>
        <w:ind w:firstLine="567"/>
        <w:jc w:val="both"/>
        <w:rPr>
          <w:rFonts w:eastAsia="Calibri"/>
          <w:bCs/>
        </w:rPr>
      </w:pPr>
    </w:p>
    <w:p w:rsidR="00E641B2" w:rsidRDefault="00E641B2" w:rsidP="00D56420">
      <w:pPr>
        <w:ind w:firstLine="567"/>
        <w:jc w:val="center"/>
        <w:rPr>
          <w:rFonts w:eastAsia="Calibri"/>
          <w:b/>
          <w:bCs/>
        </w:rPr>
      </w:pPr>
      <w:r w:rsidRPr="00761D16">
        <w:rPr>
          <w:rFonts w:eastAsia="Calibri"/>
          <w:b/>
          <w:bCs/>
        </w:rPr>
        <w:t>Таблица</w:t>
      </w:r>
      <w:r w:rsidR="00570D78" w:rsidRPr="00570D78">
        <w:rPr>
          <w:rFonts w:eastAsia="Calibri"/>
          <w:bCs/>
        </w:rPr>
        <w:t xml:space="preserve"> </w:t>
      </w:r>
      <w:r w:rsidR="00570D78" w:rsidRPr="00570D78">
        <w:rPr>
          <w:rFonts w:eastAsia="Calibri"/>
          <w:b/>
          <w:bCs/>
        </w:rPr>
        <w:t>Е.1</w:t>
      </w:r>
    </w:p>
    <w:p w:rsidR="00570D78" w:rsidRPr="00761D16" w:rsidRDefault="00570D78" w:rsidP="00D56420">
      <w:pPr>
        <w:ind w:firstLine="567"/>
        <w:jc w:val="center"/>
        <w:rPr>
          <w:rFonts w:eastAsia="Calibri"/>
          <w:b/>
          <w:bCs/>
        </w:rPr>
      </w:pPr>
    </w:p>
    <w:tbl>
      <w:tblPr>
        <w:tblW w:w="5000" w:type="pct"/>
        <w:jc w:val="center"/>
        <w:tblCellMar>
          <w:left w:w="0" w:type="dxa"/>
          <w:right w:w="0" w:type="dxa"/>
        </w:tblCellMar>
        <w:tblLook w:val="04A0"/>
      </w:tblPr>
      <w:tblGrid>
        <w:gridCol w:w="3444"/>
        <w:gridCol w:w="3635"/>
        <w:gridCol w:w="2295"/>
      </w:tblGrid>
      <w:tr w:rsidR="00E641B2" w:rsidRPr="00761D16" w:rsidTr="006E6EA0">
        <w:trPr>
          <w:trHeight w:val="20"/>
          <w:jc w:val="center"/>
        </w:trPr>
        <w:tc>
          <w:tcPr>
            <w:tcW w:w="1800" w:type="pct"/>
            <w:tcBorders>
              <w:top w:val="single" w:sz="8" w:space="0" w:color="auto"/>
              <w:left w:val="single" w:sz="8" w:space="0" w:color="auto"/>
              <w:bottom w:val="double" w:sz="4" w:space="0" w:color="auto"/>
              <w:right w:val="nil"/>
            </w:tcBorders>
            <w:shd w:val="clear" w:color="auto" w:fill="FFFFFF"/>
            <w:vAlign w:val="center"/>
            <w:hideMark/>
          </w:tcPr>
          <w:p w:rsidR="00E641B2" w:rsidRPr="00761D16" w:rsidRDefault="00E641B2" w:rsidP="00570D78">
            <w:pPr>
              <w:ind w:firstLine="0"/>
              <w:jc w:val="center"/>
            </w:pPr>
            <w:r w:rsidRPr="00761D16">
              <w:rPr>
                <w:sz w:val="20"/>
                <w:szCs w:val="20"/>
              </w:rPr>
              <w:t>Наименование показателя</w:t>
            </w:r>
          </w:p>
        </w:tc>
        <w:tc>
          <w:tcPr>
            <w:tcW w:w="1900" w:type="pct"/>
            <w:tcBorders>
              <w:top w:val="single" w:sz="8" w:space="0" w:color="auto"/>
              <w:left w:val="single" w:sz="8" w:space="0" w:color="auto"/>
              <w:bottom w:val="double" w:sz="4" w:space="0" w:color="auto"/>
              <w:right w:val="nil"/>
            </w:tcBorders>
            <w:shd w:val="clear" w:color="auto" w:fill="FFFFFF"/>
            <w:vAlign w:val="center"/>
            <w:hideMark/>
          </w:tcPr>
          <w:p w:rsidR="00E641B2" w:rsidRPr="00761D16" w:rsidRDefault="00E641B2" w:rsidP="00570D78">
            <w:pPr>
              <w:ind w:firstLine="0"/>
              <w:jc w:val="center"/>
            </w:pPr>
            <w:r w:rsidRPr="00761D16">
              <w:rPr>
                <w:sz w:val="20"/>
                <w:szCs w:val="20"/>
              </w:rPr>
              <w:t>Норма</w:t>
            </w:r>
          </w:p>
        </w:tc>
        <w:tc>
          <w:tcPr>
            <w:tcW w:w="1200"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E641B2" w:rsidRPr="00761D16" w:rsidRDefault="00E641B2" w:rsidP="00570D78">
            <w:pPr>
              <w:ind w:firstLine="0"/>
              <w:jc w:val="center"/>
            </w:pPr>
            <w:r w:rsidRPr="00761D16">
              <w:rPr>
                <w:sz w:val="20"/>
                <w:szCs w:val="20"/>
              </w:rPr>
              <w:t>Метод исследования</w:t>
            </w:r>
          </w:p>
        </w:tc>
      </w:tr>
      <w:tr w:rsidR="00E641B2" w:rsidRPr="00761D16" w:rsidTr="006E6EA0">
        <w:trPr>
          <w:trHeight w:val="20"/>
          <w:jc w:val="center"/>
        </w:trPr>
        <w:tc>
          <w:tcPr>
            <w:tcW w:w="1800" w:type="pct"/>
            <w:tcBorders>
              <w:top w:val="double" w:sz="4" w:space="0" w:color="auto"/>
              <w:left w:val="single" w:sz="8" w:space="0" w:color="auto"/>
              <w:bottom w:val="nil"/>
              <w:right w:val="nil"/>
            </w:tcBorders>
            <w:shd w:val="clear" w:color="auto" w:fill="FFFFFF"/>
            <w:hideMark/>
          </w:tcPr>
          <w:p w:rsidR="00E641B2" w:rsidRPr="00761D16" w:rsidRDefault="00E641B2" w:rsidP="00570D78">
            <w:pPr>
              <w:ind w:firstLine="0"/>
              <w:jc w:val="both"/>
            </w:pPr>
            <w:r w:rsidRPr="00761D16">
              <w:rPr>
                <w:sz w:val="20"/>
                <w:szCs w:val="20"/>
              </w:rPr>
              <w:t xml:space="preserve">Устойчивость спор тест-культуры B. licheniformis штамм G на носителе к действию сухого горячего воздуха температурой </w:t>
            </w:r>
            <w:r w:rsidR="00D24322">
              <w:rPr>
                <w:sz w:val="20"/>
                <w:szCs w:val="20"/>
              </w:rPr>
              <w:t>(</w:t>
            </w:r>
            <w:r w:rsidRPr="00761D16">
              <w:rPr>
                <w:sz w:val="20"/>
                <w:szCs w:val="20"/>
              </w:rPr>
              <w:t>160 ± 2</w:t>
            </w:r>
            <w:r w:rsidR="00D24322">
              <w:rPr>
                <w:sz w:val="20"/>
                <w:szCs w:val="20"/>
              </w:rPr>
              <w:t>)</w:t>
            </w:r>
            <w:r w:rsidRPr="00761D16">
              <w:rPr>
                <w:sz w:val="20"/>
                <w:szCs w:val="20"/>
              </w:rPr>
              <w:t xml:space="preserve"> °С в воздушном стерилизаторе</w:t>
            </w:r>
          </w:p>
        </w:tc>
        <w:tc>
          <w:tcPr>
            <w:tcW w:w="1900" w:type="pct"/>
            <w:tcBorders>
              <w:top w:val="double" w:sz="4" w:space="0" w:color="auto"/>
              <w:left w:val="single" w:sz="8" w:space="0" w:color="auto"/>
              <w:bottom w:val="nil"/>
              <w:right w:val="nil"/>
            </w:tcBorders>
            <w:shd w:val="clear" w:color="auto" w:fill="FFFFFF"/>
            <w:hideMark/>
          </w:tcPr>
          <w:p w:rsidR="00E641B2" w:rsidRPr="00761D16" w:rsidRDefault="00E641B2" w:rsidP="00570D78">
            <w:pPr>
              <w:ind w:firstLine="0"/>
              <w:jc w:val="center"/>
            </w:pPr>
            <w:r w:rsidRPr="00761D16">
              <w:rPr>
                <w:sz w:val="20"/>
                <w:szCs w:val="20"/>
              </w:rPr>
              <w:t> </w:t>
            </w:r>
          </w:p>
        </w:tc>
        <w:tc>
          <w:tcPr>
            <w:tcW w:w="1200" w:type="pct"/>
            <w:tcBorders>
              <w:top w:val="double" w:sz="4" w:space="0" w:color="auto"/>
              <w:left w:val="single" w:sz="8" w:space="0" w:color="auto"/>
              <w:bottom w:val="nil"/>
              <w:right w:val="single" w:sz="8" w:space="0" w:color="auto"/>
            </w:tcBorders>
            <w:shd w:val="clear" w:color="auto" w:fill="FFFFFF"/>
            <w:hideMark/>
          </w:tcPr>
          <w:p w:rsidR="00E641B2" w:rsidRPr="00761D16" w:rsidRDefault="00E641B2" w:rsidP="00570D78">
            <w:pPr>
              <w:ind w:firstLine="0"/>
              <w:jc w:val="center"/>
            </w:pPr>
            <w:r w:rsidRPr="00761D16">
              <w:rPr>
                <w:sz w:val="20"/>
                <w:szCs w:val="20"/>
              </w:rPr>
              <w:t> </w:t>
            </w:r>
          </w:p>
        </w:tc>
      </w:tr>
      <w:tr w:rsidR="00E641B2" w:rsidRPr="00761D16" w:rsidTr="00A04B64">
        <w:trPr>
          <w:trHeight w:val="20"/>
          <w:jc w:val="center"/>
        </w:trPr>
        <w:tc>
          <w:tcPr>
            <w:tcW w:w="1800" w:type="pct"/>
            <w:tcBorders>
              <w:top w:val="nil"/>
              <w:left w:val="single" w:sz="8" w:space="0" w:color="auto"/>
              <w:bottom w:val="nil"/>
              <w:right w:val="nil"/>
            </w:tcBorders>
            <w:shd w:val="clear" w:color="auto" w:fill="FFFFFF"/>
            <w:hideMark/>
          </w:tcPr>
          <w:p w:rsidR="00E641B2" w:rsidRPr="00761D16" w:rsidRDefault="00E641B2" w:rsidP="00570D78">
            <w:pPr>
              <w:ind w:firstLine="0"/>
              <w:jc w:val="both"/>
            </w:pPr>
            <w:r w:rsidRPr="00761D16">
              <w:rPr>
                <w:sz w:val="20"/>
                <w:szCs w:val="20"/>
              </w:rPr>
              <w:t>- время выживания</w:t>
            </w:r>
          </w:p>
        </w:tc>
        <w:tc>
          <w:tcPr>
            <w:tcW w:w="1900" w:type="pct"/>
            <w:tcBorders>
              <w:top w:val="nil"/>
              <w:left w:val="single" w:sz="8" w:space="0" w:color="auto"/>
              <w:bottom w:val="nil"/>
              <w:right w:val="nil"/>
            </w:tcBorders>
            <w:shd w:val="clear" w:color="auto" w:fill="FFFFFF"/>
            <w:hideMark/>
          </w:tcPr>
          <w:p w:rsidR="00E641B2" w:rsidRPr="00761D16" w:rsidRDefault="00E641B2" w:rsidP="00570D78">
            <w:pPr>
              <w:ind w:firstLine="0"/>
              <w:jc w:val="both"/>
            </w:pPr>
            <w:r w:rsidRPr="00761D16">
              <w:rPr>
                <w:sz w:val="20"/>
                <w:szCs w:val="20"/>
              </w:rPr>
              <w:t>не менее 4 минут для каждого образца</w:t>
            </w:r>
          </w:p>
        </w:tc>
        <w:tc>
          <w:tcPr>
            <w:tcW w:w="1200" w:type="pct"/>
            <w:tcBorders>
              <w:top w:val="nil"/>
              <w:left w:val="single" w:sz="8" w:space="0" w:color="auto"/>
              <w:bottom w:val="nil"/>
              <w:right w:val="single" w:sz="8" w:space="0" w:color="auto"/>
            </w:tcBorders>
            <w:shd w:val="clear" w:color="auto" w:fill="FFFFFF"/>
            <w:hideMark/>
          </w:tcPr>
          <w:p w:rsidR="00E641B2" w:rsidRPr="00761D16" w:rsidRDefault="00E641B2" w:rsidP="00570D78">
            <w:pPr>
              <w:ind w:firstLine="0"/>
              <w:jc w:val="center"/>
            </w:pPr>
            <w:r w:rsidRPr="00761D16">
              <w:rPr>
                <w:sz w:val="20"/>
                <w:szCs w:val="20"/>
              </w:rPr>
              <w:t>п. 19</w:t>
            </w:r>
          </w:p>
        </w:tc>
      </w:tr>
      <w:tr w:rsidR="00E641B2" w:rsidRPr="00761D16" w:rsidTr="00A04B64">
        <w:trPr>
          <w:trHeight w:val="20"/>
          <w:jc w:val="center"/>
        </w:trPr>
        <w:tc>
          <w:tcPr>
            <w:tcW w:w="1800" w:type="pct"/>
            <w:tcBorders>
              <w:top w:val="nil"/>
              <w:left w:val="single" w:sz="8" w:space="0" w:color="auto"/>
              <w:bottom w:val="single" w:sz="8" w:space="0" w:color="auto"/>
              <w:right w:val="nil"/>
            </w:tcBorders>
            <w:shd w:val="clear" w:color="auto" w:fill="FFFFFF"/>
            <w:hideMark/>
          </w:tcPr>
          <w:p w:rsidR="00E641B2" w:rsidRPr="00761D16" w:rsidRDefault="00E641B2" w:rsidP="00570D78">
            <w:pPr>
              <w:ind w:firstLine="0"/>
              <w:jc w:val="both"/>
            </w:pPr>
            <w:r w:rsidRPr="00761D16">
              <w:rPr>
                <w:sz w:val="20"/>
                <w:szCs w:val="20"/>
              </w:rPr>
              <w:t>- время гибели</w:t>
            </w:r>
          </w:p>
        </w:tc>
        <w:tc>
          <w:tcPr>
            <w:tcW w:w="1900" w:type="pct"/>
            <w:tcBorders>
              <w:top w:val="nil"/>
              <w:left w:val="single" w:sz="8" w:space="0" w:color="auto"/>
              <w:bottom w:val="single" w:sz="8" w:space="0" w:color="auto"/>
              <w:right w:val="nil"/>
            </w:tcBorders>
            <w:shd w:val="clear" w:color="auto" w:fill="FFFFFF"/>
            <w:hideMark/>
          </w:tcPr>
          <w:p w:rsidR="00E641B2" w:rsidRPr="00761D16" w:rsidRDefault="00E641B2" w:rsidP="00570D78">
            <w:pPr>
              <w:ind w:firstLine="0"/>
              <w:jc w:val="both"/>
            </w:pPr>
            <w:r w:rsidRPr="00761D16">
              <w:rPr>
                <w:sz w:val="20"/>
                <w:szCs w:val="20"/>
              </w:rPr>
              <w:t>не более 30 минут для каждого образца</w:t>
            </w:r>
          </w:p>
        </w:tc>
        <w:tc>
          <w:tcPr>
            <w:tcW w:w="1200" w:type="pct"/>
            <w:tcBorders>
              <w:top w:val="nil"/>
              <w:left w:val="single" w:sz="8" w:space="0" w:color="auto"/>
              <w:bottom w:val="single" w:sz="8" w:space="0" w:color="auto"/>
              <w:right w:val="single" w:sz="8" w:space="0" w:color="auto"/>
            </w:tcBorders>
            <w:shd w:val="clear" w:color="auto" w:fill="FFFFFF"/>
            <w:hideMark/>
          </w:tcPr>
          <w:p w:rsidR="00E641B2" w:rsidRPr="00761D16" w:rsidRDefault="00E641B2" w:rsidP="00570D78">
            <w:pPr>
              <w:ind w:firstLine="0"/>
              <w:jc w:val="center"/>
            </w:pPr>
            <w:r w:rsidRPr="00761D16">
              <w:rPr>
                <w:sz w:val="20"/>
                <w:szCs w:val="20"/>
              </w:rPr>
              <w:t>п. 19</w:t>
            </w:r>
          </w:p>
        </w:tc>
      </w:tr>
    </w:tbl>
    <w:p w:rsidR="00E641B2" w:rsidRPr="00761D16" w:rsidRDefault="00E641B2" w:rsidP="00D56420">
      <w:pPr>
        <w:ind w:firstLine="567"/>
        <w:jc w:val="both"/>
        <w:rPr>
          <w:rFonts w:eastAsia="Calibri"/>
          <w:bCs/>
        </w:rPr>
      </w:pPr>
    </w:p>
    <w:p w:rsidR="00E641B2" w:rsidRPr="00761D16" w:rsidRDefault="00E641B2" w:rsidP="00FB4BE4">
      <w:pPr>
        <w:jc w:val="both"/>
        <w:rPr>
          <w:rFonts w:eastAsia="Calibri"/>
          <w:bCs/>
        </w:rPr>
      </w:pPr>
      <w:r w:rsidRPr="00761D16">
        <w:rPr>
          <w:rFonts w:eastAsia="Calibri"/>
          <w:bCs/>
        </w:rPr>
        <w:t>21. Для культивирования тест-культуры B. licheniformis штамм G используют питательный бульон (бульон Хоттингера, питательный бульон сухой, мясопептонный бульон, бульон из перевара кровяных сгустков, полусинтетическую среду с индикатором феноловым красным), содержащий 0,5 % глюкозы, среду питательную для контроля стерильности.</w:t>
      </w:r>
    </w:p>
    <w:p w:rsidR="00E641B2" w:rsidRPr="00761D16" w:rsidRDefault="00E641B2" w:rsidP="00FB4BE4">
      <w:pPr>
        <w:jc w:val="both"/>
        <w:rPr>
          <w:rFonts w:eastAsia="Calibri"/>
          <w:bCs/>
        </w:rPr>
      </w:pPr>
      <w:r w:rsidRPr="00761D16">
        <w:rPr>
          <w:rFonts w:eastAsia="Calibri"/>
          <w:bCs/>
        </w:rPr>
        <w:t xml:space="preserve">Биотесты инкубируют при температуре </w:t>
      </w:r>
      <w:r w:rsidR="00D24322">
        <w:rPr>
          <w:rFonts w:eastAsia="Calibri"/>
          <w:bCs/>
        </w:rPr>
        <w:t>(</w:t>
      </w:r>
      <w:r w:rsidRPr="00761D16">
        <w:rPr>
          <w:rFonts w:eastAsia="Calibri"/>
          <w:bCs/>
        </w:rPr>
        <w:t>37 + 1</w:t>
      </w:r>
      <w:r w:rsidR="00D24322">
        <w:rPr>
          <w:rFonts w:eastAsia="Calibri"/>
          <w:bCs/>
        </w:rPr>
        <w:t>)</w:t>
      </w:r>
      <w:r w:rsidRPr="00761D16">
        <w:rPr>
          <w:rFonts w:eastAsia="Calibri"/>
          <w:bCs/>
        </w:rPr>
        <w:t xml:space="preserve"> °С в течение 7 суток.</w:t>
      </w:r>
    </w:p>
    <w:p w:rsidR="00E641B2" w:rsidRPr="00761D16" w:rsidRDefault="00E641B2" w:rsidP="00FB4BE4">
      <w:pPr>
        <w:jc w:val="both"/>
        <w:rPr>
          <w:rFonts w:eastAsia="Calibri"/>
          <w:bCs/>
        </w:rPr>
      </w:pPr>
      <w:r w:rsidRPr="00761D16">
        <w:rPr>
          <w:rFonts w:eastAsia="Calibri"/>
          <w:bCs/>
        </w:rPr>
        <w:t>22. Учет результатов бактериологического контроля проводят в соответствии с приложением</w:t>
      </w:r>
      <w:r w:rsidR="00D24322">
        <w:rPr>
          <w:rFonts w:eastAsia="Calibri"/>
          <w:bCs/>
        </w:rPr>
        <w:t xml:space="preserve"> </w:t>
      </w:r>
      <w:r w:rsidR="003B0D2A">
        <w:rPr>
          <w:rFonts w:eastAsia="Calibri"/>
          <w:bCs/>
        </w:rPr>
        <w:t>Г</w:t>
      </w:r>
      <w:r w:rsidRPr="00761D16">
        <w:rPr>
          <w:rFonts w:eastAsia="Calibri"/>
          <w:bCs/>
        </w:rPr>
        <w:t>, п. 13 - 18.</w:t>
      </w:r>
    </w:p>
    <w:p w:rsidR="00E641B2" w:rsidRPr="00761D16" w:rsidRDefault="00E641B2" w:rsidP="00FB4BE4">
      <w:pPr>
        <w:jc w:val="center"/>
        <w:rPr>
          <w:rFonts w:eastAsia="Calibri"/>
          <w:b/>
          <w:bCs/>
        </w:rPr>
      </w:pPr>
    </w:p>
    <w:p w:rsidR="004E6C3B" w:rsidRDefault="004E6C3B" w:rsidP="00FB4BE4">
      <w:pPr>
        <w:jc w:val="center"/>
        <w:rPr>
          <w:rFonts w:eastAsia="Calibri"/>
          <w:b/>
          <w:bCs/>
        </w:rPr>
      </w:pPr>
    </w:p>
    <w:p w:rsidR="004E6C3B" w:rsidRDefault="004E6C3B" w:rsidP="00FB4BE4">
      <w:pPr>
        <w:jc w:val="center"/>
        <w:rPr>
          <w:rFonts w:eastAsia="Calibri"/>
          <w:b/>
          <w:bCs/>
        </w:rPr>
      </w:pPr>
    </w:p>
    <w:p w:rsidR="004E6C3B" w:rsidRDefault="004E6C3B" w:rsidP="00FB4BE4">
      <w:pPr>
        <w:jc w:val="center"/>
        <w:rPr>
          <w:rFonts w:eastAsia="Calibri"/>
          <w:b/>
          <w:bCs/>
        </w:rPr>
      </w:pPr>
    </w:p>
    <w:p w:rsidR="003B0D2A" w:rsidRDefault="003B0D2A" w:rsidP="00FB4BE4">
      <w:pPr>
        <w:jc w:val="center"/>
        <w:rPr>
          <w:rFonts w:eastAsia="Calibri"/>
          <w:b/>
          <w:bCs/>
        </w:rPr>
      </w:pPr>
    </w:p>
    <w:p w:rsidR="003B0D2A" w:rsidRDefault="003B0D2A" w:rsidP="00FB4BE4">
      <w:pPr>
        <w:jc w:val="center"/>
        <w:rPr>
          <w:rFonts w:eastAsia="Calibri"/>
          <w:b/>
          <w:bCs/>
        </w:rPr>
      </w:pPr>
    </w:p>
    <w:p w:rsidR="003B0D2A" w:rsidRDefault="003B0D2A" w:rsidP="00FB4BE4">
      <w:pPr>
        <w:jc w:val="center"/>
        <w:rPr>
          <w:rFonts w:eastAsia="Calibri"/>
          <w:b/>
          <w:bCs/>
        </w:rPr>
      </w:pPr>
    </w:p>
    <w:p w:rsidR="004E6C3B" w:rsidRPr="007555AA" w:rsidRDefault="00E641B2" w:rsidP="00FB4BE4">
      <w:pPr>
        <w:jc w:val="center"/>
        <w:rPr>
          <w:rFonts w:eastAsia="Calibri"/>
          <w:b/>
          <w:bCs/>
        </w:rPr>
      </w:pPr>
      <w:r w:rsidRPr="00761D16">
        <w:rPr>
          <w:rFonts w:eastAsia="Calibri"/>
          <w:b/>
          <w:bCs/>
        </w:rPr>
        <w:lastRenderedPageBreak/>
        <w:t xml:space="preserve">Приложение </w:t>
      </w:r>
      <w:r w:rsidR="007555AA">
        <w:rPr>
          <w:rFonts w:eastAsia="Calibri"/>
          <w:b/>
          <w:bCs/>
        </w:rPr>
        <w:t>Ж</w:t>
      </w:r>
    </w:p>
    <w:p w:rsidR="004E6C3B" w:rsidRDefault="004E6C3B" w:rsidP="00FB4BE4">
      <w:pPr>
        <w:jc w:val="center"/>
        <w:rPr>
          <w:rFonts w:eastAsia="Calibri"/>
          <w:b/>
          <w:bCs/>
        </w:rPr>
      </w:pPr>
    </w:p>
    <w:p w:rsidR="00E641B2" w:rsidRPr="00761D16" w:rsidRDefault="00E641B2" w:rsidP="00FB4BE4">
      <w:pPr>
        <w:jc w:val="center"/>
        <w:rPr>
          <w:rFonts w:eastAsia="Calibri"/>
          <w:b/>
          <w:bCs/>
        </w:rPr>
      </w:pPr>
      <w:r w:rsidRPr="00761D16">
        <w:rPr>
          <w:rFonts w:eastAsia="Calibri"/>
          <w:b/>
          <w:bCs/>
        </w:rPr>
        <w:t>Методика приготовления питательных сред</w:t>
      </w:r>
    </w:p>
    <w:p w:rsidR="00E641B2" w:rsidRPr="00761D16" w:rsidRDefault="00E641B2" w:rsidP="00FB4BE4">
      <w:pPr>
        <w:jc w:val="both"/>
        <w:rPr>
          <w:rFonts w:eastAsia="Calibri"/>
          <w:bCs/>
        </w:rPr>
      </w:pPr>
    </w:p>
    <w:p w:rsidR="00E641B2" w:rsidRPr="00761D16" w:rsidRDefault="00E641B2" w:rsidP="00FB4BE4">
      <w:pPr>
        <w:jc w:val="both"/>
        <w:rPr>
          <w:rFonts w:eastAsia="Calibri"/>
          <w:bCs/>
        </w:rPr>
      </w:pPr>
      <w:r w:rsidRPr="00761D16">
        <w:rPr>
          <w:rFonts w:eastAsia="Calibri"/>
          <w:bCs/>
        </w:rPr>
        <w:t>1. Картофельный агар</w:t>
      </w:r>
    </w:p>
    <w:p w:rsidR="00E641B2" w:rsidRPr="00761D16" w:rsidRDefault="00E641B2" w:rsidP="00FB4BE4">
      <w:pPr>
        <w:jc w:val="both"/>
        <w:rPr>
          <w:rFonts w:eastAsia="Calibri"/>
          <w:bCs/>
        </w:rPr>
      </w:pPr>
      <w:r w:rsidRPr="00761D16">
        <w:rPr>
          <w:rFonts w:eastAsia="Calibri"/>
          <w:bCs/>
        </w:rPr>
        <w:t>Пептон</w:t>
      </w:r>
      <w:r w:rsidR="003B0D2A">
        <w:rPr>
          <w:rFonts w:eastAsia="Calibri"/>
          <w:bCs/>
        </w:rPr>
        <w:t xml:space="preserve"> </w:t>
      </w:r>
      <w:r w:rsidRPr="00761D16">
        <w:rPr>
          <w:rFonts w:eastAsia="Calibri"/>
          <w:bCs/>
        </w:rPr>
        <w:t>- 5,0 г</w:t>
      </w:r>
    </w:p>
    <w:p w:rsidR="00E641B2" w:rsidRPr="00761D16" w:rsidRDefault="00E641B2" w:rsidP="00FB4BE4">
      <w:pPr>
        <w:jc w:val="both"/>
        <w:rPr>
          <w:rFonts w:eastAsia="Calibri"/>
          <w:bCs/>
        </w:rPr>
      </w:pPr>
      <w:r w:rsidRPr="00761D16">
        <w:rPr>
          <w:rFonts w:eastAsia="Calibri"/>
          <w:bCs/>
        </w:rPr>
        <w:t>Мел</w:t>
      </w:r>
      <w:r w:rsidR="003B0D2A">
        <w:rPr>
          <w:rFonts w:eastAsia="Calibri"/>
          <w:bCs/>
        </w:rPr>
        <w:t xml:space="preserve"> </w:t>
      </w:r>
      <w:r w:rsidRPr="00761D16">
        <w:rPr>
          <w:rFonts w:eastAsia="Calibri"/>
          <w:bCs/>
        </w:rPr>
        <w:t>- 1,0 г</w:t>
      </w:r>
    </w:p>
    <w:p w:rsidR="00E641B2" w:rsidRPr="00761D16" w:rsidRDefault="00E641B2" w:rsidP="00FB4BE4">
      <w:pPr>
        <w:jc w:val="both"/>
        <w:rPr>
          <w:rFonts w:eastAsia="Calibri"/>
          <w:bCs/>
        </w:rPr>
      </w:pPr>
      <w:r w:rsidRPr="00761D16">
        <w:rPr>
          <w:rFonts w:eastAsia="Calibri"/>
          <w:bCs/>
        </w:rPr>
        <w:t>Агар</w:t>
      </w:r>
      <w:r w:rsidR="003B0D2A">
        <w:rPr>
          <w:rFonts w:eastAsia="Calibri"/>
          <w:bCs/>
        </w:rPr>
        <w:t xml:space="preserve"> </w:t>
      </w:r>
      <w:r w:rsidRPr="00761D16">
        <w:rPr>
          <w:rFonts w:eastAsia="Calibri"/>
          <w:bCs/>
        </w:rPr>
        <w:t>- 25,0 г</w:t>
      </w:r>
    </w:p>
    <w:p w:rsidR="00E641B2" w:rsidRPr="00761D16" w:rsidRDefault="003B0D2A" w:rsidP="00FB4BE4">
      <w:pPr>
        <w:jc w:val="both"/>
        <w:rPr>
          <w:rFonts w:eastAsia="Calibri"/>
          <w:bCs/>
        </w:rPr>
      </w:pPr>
      <w:r>
        <w:rPr>
          <w:rFonts w:eastAsia="Calibri"/>
          <w:bCs/>
        </w:rPr>
        <w:t xml:space="preserve">Картофельная вода </w:t>
      </w:r>
      <w:r w:rsidR="00E641B2" w:rsidRPr="00761D16">
        <w:rPr>
          <w:rFonts w:eastAsia="Calibri"/>
          <w:bCs/>
        </w:rPr>
        <w:t>- 1000 мл</w:t>
      </w:r>
    </w:p>
    <w:p w:rsidR="00E641B2" w:rsidRPr="00761D16" w:rsidRDefault="00832DC6" w:rsidP="00FB4BE4">
      <w:pPr>
        <w:jc w:val="both"/>
        <w:rPr>
          <w:rFonts w:eastAsia="Calibri"/>
          <w:bCs/>
        </w:rPr>
      </w:pPr>
      <w:r>
        <w:rPr>
          <w:rFonts w:eastAsia="Calibri"/>
          <w:bCs/>
        </w:rPr>
        <w:t>(</w:t>
      </w:r>
      <w:r w:rsidR="00E641B2" w:rsidRPr="00761D16">
        <w:rPr>
          <w:rFonts w:eastAsia="Calibri"/>
          <w:bCs/>
        </w:rPr>
        <w:t>рН 7,1 ± 0,1</w:t>
      </w:r>
      <w:r>
        <w:rPr>
          <w:rFonts w:eastAsia="Calibri"/>
          <w:bCs/>
        </w:rPr>
        <w:t>)</w:t>
      </w:r>
      <w:r w:rsidR="00E641B2" w:rsidRPr="00761D16">
        <w:rPr>
          <w:rFonts w:eastAsia="Calibri"/>
          <w:bCs/>
        </w:rPr>
        <w:tab/>
      </w:r>
    </w:p>
    <w:p w:rsidR="00E641B2" w:rsidRPr="00761D16" w:rsidRDefault="00E641B2" w:rsidP="00FB4BE4">
      <w:pPr>
        <w:jc w:val="both"/>
        <w:rPr>
          <w:rFonts w:eastAsia="Calibri"/>
          <w:bCs/>
        </w:rPr>
      </w:pPr>
      <w:r w:rsidRPr="00761D16">
        <w:rPr>
          <w:rFonts w:eastAsia="Calibri"/>
          <w:bCs/>
        </w:rPr>
        <w:t xml:space="preserve">Сырой картофель (из расчета 200 г очищенного картофеля на 1 л водопроводной воды) тщательно моют, очищают от кожуры и глазков, нарезают мелкими ломтиками, заливают водопроводной водой и кипятят 30 минут после закипания (молодой картофель употреблять нельзя). Отвар отстаивают и фильтруют в холодном состоянии через ватно-марлевый фильтр. Доводят объем фильтрата до первоначального. Устанавливают </w:t>
      </w:r>
      <w:r w:rsidR="003B0D2A">
        <w:rPr>
          <w:rFonts w:eastAsia="Calibri"/>
          <w:bCs/>
        </w:rPr>
        <w:t xml:space="preserve">            (</w:t>
      </w:r>
      <w:r w:rsidRPr="00761D16">
        <w:rPr>
          <w:rFonts w:eastAsia="Calibri"/>
          <w:bCs/>
        </w:rPr>
        <w:t>рН 7,1 ± 0,1</w:t>
      </w:r>
      <w:r w:rsidR="003B0D2A">
        <w:rPr>
          <w:rFonts w:eastAsia="Calibri"/>
          <w:bCs/>
        </w:rPr>
        <w:t>)</w:t>
      </w:r>
      <w:r w:rsidRPr="00761D16">
        <w:rPr>
          <w:rFonts w:eastAsia="Calibri"/>
          <w:bCs/>
        </w:rPr>
        <w:t>. Добавляют пептон и агар. Нагревают, помешивая, до полного расплавления агара, фильтруют через ватно-марлевый фильтр, после чего добавляют мел. Разливают по флаконам, стерилизуют при 120 °С в течение 30 минут. После стерилизации среду во флаконах скашивают.</w:t>
      </w:r>
    </w:p>
    <w:p w:rsidR="00E641B2" w:rsidRPr="00761D16" w:rsidRDefault="00E641B2" w:rsidP="00FB4BE4">
      <w:pPr>
        <w:jc w:val="both"/>
        <w:rPr>
          <w:rFonts w:eastAsia="Calibri"/>
          <w:bCs/>
        </w:rPr>
      </w:pPr>
      <w:r w:rsidRPr="00761D16">
        <w:rPr>
          <w:rFonts w:eastAsia="Calibri"/>
          <w:bCs/>
        </w:rPr>
        <w:t>2. Пшеничный агар</w:t>
      </w:r>
    </w:p>
    <w:p w:rsidR="00E641B2" w:rsidRPr="00761D16" w:rsidRDefault="00832DC6" w:rsidP="00FB4BE4">
      <w:pPr>
        <w:jc w:val="both"/>
        <w:rPr>
          <w:rFonts w:eastAsia="Calibri"/>
          <w:bCs/>
        </w:rPr>
      </w:pPr>
      <w:r>
        <w:rPr>
          <w:rFonts w:eastAsia="Calibri"/>
          <w:bCs/>
        </w:rPr>
        <w:t>Пшеничная крупа «Артек» (или «</w:t>
      </w:r>
      <w:r w:rsidR="00E641B2" w:rsidRPr="00761D16">
        <w:rPr>
          <w:rFonts w:eastAsia="Calibri"/>
          <w:bCs/>
        </w:rPr>
        <w:t>Полтавская</w:t>
      </w:r>
      <w:r>
        <w:rPr>
          <w:rFonts w:eastAsia="Calibri"/>
          <w:bCs/>
        </w:rPr>
        <w:t>»</w:t>
      </w:r>
      <w:r w:rsidR="00E641B2" w:rsidRPr="00761D16">
        <w:rPr>
          <w:rFonts w:eastAsia="Calibri"/>
          <w:bCs/>
        </w:rPr>
        <w:t>) - 500 г</w:t>
      </w:r>
    </w:p>
    <w:p w:rsidR="00E641B2" w:rsidRPr="00761D16" w:rsidRDefault="00E641B2" w:rsidP="00FB4BE4">
      <w:pPr>
        <w:jc w:val="both"/>
        <w:rPr>
          <w:rFonts w:eastAsia="Calibri"/>
          <w:bCs/>
        </w:rPr>
      </w:pPr>
      <w:r w:rsidRPr="00761D16">
        <w:rPr>
          <w:rFonts w:eastAsia="Calibri"/>
          <w:bCs/>
        </w:rPr>
        <w:t>Агар - 25,0 г</w:t>
      </w:r>
    </w:p>
    <w:p w:rsidR="00E641B2" w:rsidRPr="00761D16" w:rsidRDefault="00E641B2" w:rsidP="00FB4BE4">
      <w:pPr>
        <w:jc w:val="both"/>
        <w:rPr>
          <w:rFonts w:eastAsia="Calibri"/>
          <w:bCs/>
        </w:rPr>
      </w:pPr>
      <w:r w:rsidRPr="00761D16">
        <w:rPr>
          <w:rFonts w:eastAsia="Calibri"/>
          <w:bCs/>
        </w:rPr>
        <w:t>Дистиллированная вода - 1000 мл</w:t>
      </w:r>
    </w:p>
    <w:p w:rsidR="00E641B2" w:rsidRPr="00761D16" w:rsidRDefault="00832DC6" w:rsidP="00FB4BE4">
      <w:pPr>
        <w:jc w:val="both"/>
        <w:rPr>
          <w:rFonts w:eastAsia="Calibri"/>
          <w:bCs/>
        </w:rPr>
      </w:pPr>
      <w:r>
        <w:rPr>
          <w:rFonts w:eastAsia="Calibri"/>
          <w:bCs/>
        </w:rPr>
        <w:t>(рН 7,3 ± 0,1)</w:t>
      </w:r>
      <w:r w:rsidR="00E641B2" w:rsidRPr="00761D16">
        <w:rPr>
          <w:rFonts w:eastAsia="Calibri"/>
          <w:bCs/>
        </w:rPr>
        <w:tab/>
      </w:r>
    </w:p>
    <w:p w:rsidR="00E641B2" w:rsidRPr="00761D16" w:rsidRDefault="00E641B2" w:rsidP="00FB4BE4">
      <w:pPr>
        <w:jc w:val="both"/>
        <w:rPr>
          <w:rFonts w:eastAsia="Calibri"/>
          <w:bCs/>
        </w:rPr>
      </w:pPr>
      <w:r w:rsidRPr="00761D16">
        <w:rPr>
          <w:rFonts w:eastAsia="Calibri"/>
          <w:bCs/>
        </w:rPr>
        <w:t xml:space="preserve">Пшеничную крупу </w:t>
      </w:r>
      <w:r w:rsidR="00E21455">
        <w:rPr>
          <w:rFonts w:eastAsia="Calibri"/>
          <w:bCs/>
        </w:rPr>
        <w:t>«Артек» (или «</w:t>
      </w:r>
      <w:r w:rsidR="00E21455" w:rsidRPr="00761D16">
        <w:rPr>
          <w:rFonts w:eastAsia="Calibri"/>
          <w:bCs/>
        </w:rPr>
        <w:t>Полтавская</w:t>
      </w:r>
      <w:r w:rsidR="00E21455">
        <w:rPr>
          <w:rFonts w:eastAsia="Calibri"/>
          <w:bCs/>
        </w:rPr>
        <w:t>»</w:t>
      </w:r>
      <w:r w:rsidR="00E21455" w:rsidRPr="00761D16">
        <w:rPr>
          <w:rFonts w:eastAsia="Calibri"/>
          <w:bCs/>
        </w:rPr>
        <w:t>)</w:t>
      </w:r>
      <w:r w:rsidRPr="00761D16">
        <w:rPr>
          <w:rFonts w:eastAsia="Calibri"/>
          <w:bCs/>
        </w:rPr>
        <w:t xml:space="preserve"> заливают дистиллированной водой. Через 12 часов настой аккуратно сливают, не выжимая, доводят до первоначального объема, добавляют агар и растапливают на водяной бане или автоклаве (текучим паром 1 час). Остывший агар выкладывают на противень и срезают осадок. Агар растапливают на водяной бане, постоянно помешивая. Устанавливают </w:t>
      </w:r>
      <w:r w:rsidR="00832DC6">
        <w:rPr>
          <w:rFonts w:eastAsia="Calibri"/>
          <w:bCs/>
        </w:rPr>
        <w:t>(</w:t>
      </w:r>
      <w:r w:rsidRPr="00761D16">
        <w:rPr>
          <w:rFonts w:eastAsia="Calibri"/>
          <w:bCs/>
        </w:rPr>
        <w:t>рН 7,3 ± 0,1</w:t>
      </w:r>
      <w:r w:rsidR="00832DC6">
        <w:rPr>
          <w:rFonts w:eastAsia="Calibri"/>
          <w:bCs/>
        </w:rPr>
        <w:t>)</w:t>
      </w:r>
      <w:r w:rsidRPr="00761D16">
        <w:rPr>
          <w:rFonts w:eastAsia="Calibri"/>
          <w:bCs/>
        </w:rPr>
        <w:t>. Разливают в нужную посуду. Стерилизуют текучим паром по 1 часу в течение 3 суток. После стерилизации среду скашивают.</w:t>
      </w:r>
    </w:p>
    <w:p w:rsidR="00E641B2" w:rsidRPr="00761D16" w:rsidRDefault="00E641B2" w:rsidP="00FB4BE4">
      <w:pPr>
        <w:jc w:val="both"/>
        <w:rPr>
          <w:rFonts w:eastAsia="Calibri"/>
          <w:bCs/>
        </w:rPr>
      </w:pPr>
      <w:r w:rsidRPr="00761D16">
        <w:rPr>
          <w:rFonts w:eastAsia="Calibri"/>
          <w:bCs/>
        </w:rPr>
        <w:t>3. Бульон Хоттингера</w:t>
      </w:r>
    </w:p>
    <w:p w:rsidR="00E641B2" w:rsidRPr="00761D16" w:rsidRDefault="00E641B2" w:rsidP="00FB4BE4">
      <w:pPr>
        <w:jc w:val="both"/>
        <w:rPr>
          <w:rFonts w:eastAsia="Calibri"/>
          <w:bCs/>
        </w:rPr>
      </w:pPr>
      <w:r w:rsidRPr="00761D16">
        <w:rPr>
          <w:rFonts w:eastAsia="Calibri"/>
          <w:bCs/>
        </w:rPr>
        <w:t>Мясной перевар по Хоттингеру до разведения аминного азота</w:t>
      </w:r>
      <w:r w:rsidR="00832DC6">
        <w:rPr>
          <w:rFonts w:eastAsia="Calibri"/>
          <w:bCs/>
        </w:rPr>
        <w:t xml:space="preserve"> </w:t>
      </w:r>
      <w:r w:rsidRPr="00761D16">
        <w:rPr>
          <w:rFonts w:eastAsia="Calibri"/>
          <w:bCs/>
        </w:rPr>
        <w:t>от 140 до 160 мг</w:t>
      </w:r>
      <w:r w:rsidR="00A06629" w:rsidRPr="00761D16">
        <w:rPr>
          <w:rFonts w:eastAsia="Calibri"/>
          <w:bCs/>
        </w:rPr>
        <w:t>%</w:t>
      </w:r>
      <w:r w:rsidR="00832DC6">
        <w:rPr>
          <w:rFonts w:eastAsia="Calibri"/>
          <w:bCs/>
        </w:rPr>
        <w:t xml:space="preserve"> </w:t>
      </w:r>
    </w:p>
    <w:p w:rsidR="00E641B2" w:rsidRPr="00761D16" w:rsidRDefault="00E641B2" w:rsidP="00FB4BE4">
      <w:pPr>
        <w:jc w:val="both"/>
        <w:rPr>
          <w:rFonts w:eastAsia="Calibri"/>
          <w:bCs/>
        </w:rPr>
      </w:pPr>
      <w:r w:rsidRPr="00761D16">
        <w:rPr>
          <w:rFonts w:eastAsia="Calibri"/>
          <w:bCs/>
        </w:rPr>
        <w:t>Натрий хлористый - 5,0 г</w:t>
      </w:r>
    </w:p>
    <w:p w:rsidR="00E641B2" w:rsidRPr="00761D16" w:rsidRDefault="00E641B2" w:rsidP="00FB4BE4">
      <w:pPr>
        <w:jc w:val="both"/>
        <w:rPr>
          <w:rFonts w:eastAsia="Calibri"/>
          <w:bCs/>
        </w:rPr>
      </w:pPr>
      <w:r w:rsidRPr="00761D16">
        <w:rPr>
          <w:rFonts w:eastAsia="Calibri"/>
          <w:bCs/>
        </w:rPr>
        <w:t>Глюкоза - 5,0 г</w:t>
      </w:r>
    </w:p>
    <w:p w:rsidR="00E641B2" w:rsidRPr="00761D16" w:rsidRDefault="00E641B2" w:rsidP="00FB4BE4">
      <w:pPr>
        <w:jc w:val="both"/>
        <w:rPr>
          <w:rFonts w:eastAsia="Calibri"/>
          <w:bCs/>
        </w:rPr>
      </w:pPr>
      <w:r w:rsidRPr="00761D16">
        <w:rPr>
          <w:rFonts w:eastAsia="Calibri"/>
          <w:bCs/>
        </w:rPr>
        <w:t>Дистиллированная вода - до 1000 мл</w:t>
      </w:r>
    </w:p>
    <w:p w:rsidR="00E641B2" w:rsidRPr="00761D16" w:rsidRDefault="00A06629" w:rsidP="00FB4BE4">
      <w:pPr>
        <w:jc w:val="both"/>
        <w:rPr>
          <w:rFonts w:eastAsia="Calibri"/>
          <w:bCs/>
        </w:rPr>
      </w:pPr>
      <w:r>
        <w:rPr>
          <w:rFonts w:eastAsia="Calibri"/>
          <w:bCs/>
        </w:rPr>
        <w:t>(</w:t>
      </w:r>
      <w:r w:rsidR="00E641B2" w:rsidRPr="00761D16">
        <w:rPr>
          <w:rFonts w:eastAsia="Calibri"/>
          <w:bCs/>
        </w:rPr>
        <w:t>рН 7,3 ± 0,1</w:t>
      </w:r>
      <w:r>
        <w:rPr>
          <w:rFonts w:eastAsia="Calibri"/>
          <w:bCs/>
        </w:rPr>
        <w:t>)</w:t>
      </w:r>
      <w:r w:rsidR="00E641B2" w:rsidRPr="00761D16">
        <w:rPr>
          <w:rFonts w:eastAsia="Calibri"/>
          <w:bCs/>
        </w:rPr>
        <w:tab/>
      </w:r>
    </w:p>
    <w:p w:rsidR="00E641B2" w:rsidRPr="00761D16" w:rsidRDefault="00E641B2" w:rsidP="00FB4BE4">
      <w:pPr>
        <w:jc w:val="both"/>
        <w:rPr>
          <w:rFonts w:eastAsia="Calibri"/>
          <w:bCs/>
        </w:rPr>
      </w:pPr>
      <w:r w:rsidRPr="00761D16">
        <w:rPr>
          <w:rFonts w:eastAsia="Calibri"/>
          <w:bCs/>
        </w:rPr>
        <w:t xml:space="preserve">Смешивают мясной перевар по Хоттингеру с водой в таком соотношении, чтобы в среде содержалось от 140 до 160 мг% аминного азота, добавляют хлористый натрий. Кипятят на слабом огне с закрытой крышкой 10 минут до полного растворения соли. Если есть выкипание, доводят объем до первоначального дистиллированной водой. Устанавливают </w:t>
      </w:r>
      <w:r w:rsidR="00A06629">
        <w:rPr>
          <w:rFonts w:eastAsia="Calibri"/>
          <w:bCs/>
        </w:rPr>
        <w:t>(</w:t>
      </w:r>
      <w:r w:rsidRPr="00761D16">
        <w:rPr>
          <w:rFonts w:eastAsia="Calibri"/>
          <w:bCs/>
        </w:rPr>
        <w:t>рН 7,3 ± 0,1</w:t>
      </w:r>
      <w:r w:rsidR="00A06629">
        <w:rPr>
          <w:rFonts w:eastAsia="Calibri"/>
          <w:bCs/>
        </w:rPr>
        <w:t>)</w:t>
      </w:r>
      <w:r w:rsidRPr="00761D16">
        <w:rPr>
          <w:rFonts w:eastAsia="Calibri"/>
          <w:bCs/>
        </w:rPr>
        <w:t>, кипятят повторно. Фильтруют, прибавляют глюкозу. Разливают в стерильную посуду. Стерилизуют при 110 °С в течение 30 минут.</w:t>
      </w:r>
    </w:p>
    <w:p w:rsidR="00E641B2" w:rsidRPr="00761D16" w:rsidRDefault="00E641B2" w:rsidP="00FB4BE4">
      <w:pPr>
        <w:jc w:val="both"/>
        <w:rPr>
          <w:rFonts w:eastAsia="Calibri"/>
          <w:bCs/>
        </w:rPr>
      </w:pPr>
      <w:r w:rsidRPr="00761D16">
        <w:rPr>
          <w:rFonts w:eastAsia="Calibri"/>
          <w:bCs/>
        </w:rPr>
        <w:t>4. Агар</w:t>
      </w:r>
      <w:r w:rsidR="00E21455">
        <w:rPr>
          <w:rFonts w:eastAsia="Calibri"/>
          <w:bCs/>
        </w:rPr>
        <w:t xml:space="preserve"> </w:t>
      </w:r>
      <w:r w:rsidRPr="00761D16">
        <w:rPr>
          <w:rFonts w:eastAsia="Calibri"/>
          <w:bCs/>
        </w:rPr>
        <w:t>Хоттингера</w:t>
      </w:r>
    </w:p>
    <w:p w:rsidR="00E641B2" w:rsidRPr="00761D16" w:rsidRDefault="00E641B2" w:rsidP="00FB4BE4">
      <w:pPr>
        <w:jc w:val="both"/>
        <w:rPr>
          <w:rFonts w:eastAsia="Calibri"/>
          <w:bCs/>
        </w:rPr>
      </w:pPr>
      <w:r w:rsidRPr="00761D16">
        <w:rPr>
          <w:rFonts w:eastAsia="Calibri"/>
          <w:bCs/>
        </w:rPr>
        <w:t>Мясной перевар по Хоттингеру (аминный азот)</w:t>
      </w:r>
      <w:r w:rsidRPr="00761D16">
        <w:rPr>
          <w:rFonts w:eastAsia="Calibri"/>
          <w:bCs/>
        </w:rPr>
        <w:tab/>
      </w:r>
      <w:r w:rsidR="00E21455">
        <w:rPr>
          <w:rFonts w:eastAsia="Calibri"/>
          <w:bCs/>
        </w:rPr>
        <w:t xml:space="preserve">от </w:t>
      </w:r>
      <w:r w:rsidRPr="00761D16">
        <w:rPr>
          <w:rFonts w:eastAsia="Calibri"/>
          <w:bCs/>
        </w:rPr>
        <w:t xml:space="preserve">140 </w:t>
      </w:r>
      <w:r w:rsidR="00E21455">
        <w:rPr>
          <w:rFonts w:eastAsia="Calibri"/>
          <w:bCs/>
        </w:rPr>
        <w:t>до</w:t>
      </w:r>
      <w:r w:rsidRPr="00761D16">
        <w:rPr>
          <w:rFonts w:eastAsia="Calibri"/>
          <w:bCs/>
        </w:rPr>
        <w:t xml:space="preserve"> 160 мг%</w:t>
      </w:r>
    </w:p>
    <w:p w:rsidR="00E641B2" w:rsidRPr="00761D16" w:rsidRDefault="00E641B2" w:rsidP="00FB4BE4">
      <w:pPr>
        <w:jc w:val="both"/>
        <w:rPr>
          <w:rFonts w:eastAsia="Calibri"/>
          <w:bCs/>
        </w:rPr>
      </w:pPr>
      <w:r w:rsidRPr="00761D16">
        <w:rPr>
          <w:rFonts w:eastAsia="Calibri"/>
          <w:bCs/>
        </w:rPr>
        <w:t>Натрий хлористый - 5,0 г</w:t>
      </w:r>
    </w:p>
    <w:p w:rsidR="00E641B2" w:rsidRPr="00761D16" w:rsidRDefault="00E641B2" w:rsidP="00FB4BE4">
      <w:pPr>
        <w:jc w:val="both"/>
        <w:rPr>
          <w:rFonts w:eastAsia="Calibri"/>
          <w:bCs/>
        </w:rPr>
      </w:pPr>
      <w:r w:rsidRPr="00761D16">
        <w:rPr>
          <w:rFonts w:eastAsia="Calibri"/>
          <w:bCs/>
        </w:rPr>
        <w:t>Агар - 20,0 г</w:t>
      </w:r>
    </w:p>
    <w:p w:rsidR="00E641B2" w:rsidRPr="00761D16" w:rsidRDefault="00E641B2" w:rsidP="00FB4BE4">
      <w:pPr>
        <w:jc w:val="both"/>
        <w:rPr>
          <w:rFonts w:eastAsia="Calibri"/>
          <w:bCs/>
        </w:rPr>
      </w:pPr>
      <w:r w:rsidRPr="00761D16">
        <w:rPr>
          <w:rFonts w:eastAsia="Calibri"/>
          <w:bCs/>
        </w:rPr>
        <w:t>Дистиллированная вода - до 1000 мл</w:t>
      </w:r>
    </w:p>
    <w:p w:rsidR="00E641B2" w:rsidRPr="00761D16" w:rsidRDefault="00E21455" w:rsidP="00FB4BE4">
      <w:pPr>
        <w:jc w:val="both"/>
        <w:rPr>
          <w:rFonts w:eastAsia="Calibri"/>
          <w:bCs/>
        </w:rPr>
      </w:pPr>
      <w:r>
        <w:rPr>
          <w:rFonts w:eastAsia="Calibri"/>
          <w:bCs/>
        </w:rPr>
        <w:t>(</w:t>
      </w:r>
      <w:r w:rsidR="00E641B2" w:rsidRPr="00761D16">
        <w:rPr>
          <w:rFonts w:eastAsia="Calibri"/>
          <w:bCs/>
        </w:rPr>
        <w:t>рН 7,3 ± 0,1</w:t>
      </w:r>
      <w:r>
        <w:rPr>
          <w:rFonts w:eastAsia="Calibri"/>
          <w:bCs/>
        </w:rPr>
        <w:t>)</w:t>
      </w:r>
      <w:r w:rsidR="00E641B2" w:rsidRPr="00761D16">
        <w:rPr>
          <w:rFonts w:eastAsia="Calibri"/>
          <w:bCs/>
        </w:rPr>
        <w:tab/>
      </w:r>
    </w:p>
    <w:p w:rsidR="00E641B2" w:rsidRPr="00761D16" w:rsidRDefault="00E641B2" w:rsidP="00FB4BE4">
      <w:pPr>
        <w:jc w:val="both"/>
        <w:rPr>
          <w:rFonts w:eastAsia="Calibri"/>
          <w:bCs/>
        </w:rPr>
      </w:pPr>
      <w:r w:rsidRPr="00761D16">
        <w:rPr>
          <w:rFonts w:eastAsia="Calibri"/>
          <w:bCs/>
        </w:rPr>
        <w:lastRenderedPageBreak/>
        <w:t xml:space="preserve">К готовому бульону Хоттингера (содержание аминного азота от 140 до 160 мг%) без глюкозы добавляют агар и кипятят на слабом огне при постоянном помешивании до полного расплавления. Фильтруют и стерилизуют при температуре 120 °С в течение </w:t>
      </w:r>
      <w:r w:rsidR="00E21455">
        <w:rPr>
          <w:rFonts w:eastAsia="Calibri"/>
          <w:bCs/>
        </w:rPr>
        <w:t xml:space="preserve">               </w:t>
      </w:r>
      <w:r w:rsidRPr="00761D16">
        <w:rPr>
          <w:rFonts w:eastAsia="Calibri"/>
          <w:bCs/>
        </w:rPr>
        <w:t>30 минут.</w:t>
      </w:r>
    </w:p>
    <w:p w:rsidR="00E641B2" w:rsidRPr="00761D16" w:rsidRDefault="00E641B2" w:rsidP="00FB4BE4">
      <w:pPr>
        <w:jc w:val="both"/>
        <w:rPr>
          <w:rFonts w:eastAsia="Calibri"/>
          <w:bCs/>
        </w:rPr>
      </w:pPr>
      <w:r w:rsidRPr="00761D16">
        <w:rPr>
          <w:rFonts w:eastAsia="Calibri"/>
          <w:bCs/>
        </w:rPr>
        <w:t>5. Полусинтетическая среда с индикатором феноловым красным</w:t>
      </w:r>
    </w:p>
    <w:p w:rsidR="00E641B2" w:rsidRPr="00761D16" w:rsidRDefault="00E641B2" w:rsidP="00FB4BE4">
      <w:pPr>
        <w:jc w:val="both"/>
        <w:rPr>
          <w:rFonts w:eastAsia="Calibri"/>
          <w:bCs/>
        </w:rPr>
      </w:pPr>
      <w:r w:rsidRPr="00761D16">
        <w:rPr>
          <w:rFonts w:eastAsia="Calibri"/>
          <w:bCs/>
        </w:rPr>
        <w:t>Аммоний фосфорнокислый однозамещенный (NH</w:t>
      </w:r>
      <w:r w:rsidRPr="00E21455">
        <w:rPr>
          <w:rFonts w:eastAsia="Calibri"/>
          <w:bCs/>
          <w:vertAlign w:val="subscript"/>
        </w:rPr>
        <w:t>4</w:t>
      </w:r>
      <w:r w:rsidRPr="00761D16">
        <w:rPr>
          <w:rFonts w:eastAsia="Calibri"/>
          <w:bCs/>
        </w:rPr>
        <w:t>H</w:t>
      </w:r>
      <w:r w:rsidRPr="00E21455">
        <w:rPr>
          <w:rFonts w:eastAsia="Calibri"/>
          <w:bCs/>
          <w:vertAlign w:val="subscript"/>
        </w:rPr>
        <w:t>2</w:t>
      </w:r>
      <w:r w:rsidRPr="00761D16">
        <w:rPr>
          <w:rFonts w:eastAsia="Calibri"/>
          <w:bCs/>
        </w:rPr>
        <w:t>PО</w:t>
      </w:r>
      <w:r w:rsidRPr="00E21455">
        <w:rPr>
          <w:rFonts w:eastAsia="Calibri"/>
          <w:bCs/>
          <w:vertAlign w:val="subscript"/>
        </w:rPr>
        <w:t>4</w:t>
      </w:r>
      <w:r w:rsidRPr="00761D16">
        <w:rPr>
          <w:rFonts w:eastAsia="Calibri"/>
          <w:bCs/>
        </w:rPr>
        <w:t>)</w:t>
      </w:r>
      <w:r w:rsidRPr="00761D16">
        <w:rPr>
          <w:rFonts w:eastAsia="Calibri"/>
          <w:bCs/>
        </w:rPr>
        <w:tab/>
        <w:t>- 1,0 г</w:t>
      </w:r>
    </w:p>
    <w:p w:rsidR="00E641B2" w:rsidRPr="00761D16" w:rsidRDefault="00E641B2" w:rsidP="00FB4BE4">
      <w:pPr>
        <w:jc w:val="both"/>
        <w:rPr>
          <w:rFonts w:eastAsia="Calibri"/>
          <w:bCs/>
        </w:rPr>
      </w:pPr>
      <w:r w:rsidRPr="00761D16">
        <w:rPr>
          <w:rFonts w:eastAsia="Calibri"/>
          <w:bCs/>
        </w:rPr>
        <w:t>Магнии сернокислый (MgSО</w:t>
      </w:r>
      <w:r w:rsidRPr="00761D16">
        <w:rPr>
          <w:rFonts w:eastAsia="Calibri"/>
          <w:bCs/>
          <w:vertAlign w:val="subscript"/>
        </w:rPr>
        <w:t>4</w:t>
      </w:r>
      <w:r w:rsidRPr="00761D16">
        <w:rPr>
          <w:rFonts w:eastAsia="Calibri"/>
          <w:bCs/>
        </w:rPr>
        <w:t>) - 0,2 г</w:t>
      </w:r>
    </w:p>
    <w:p w:rsidR="00E641B2" w:rsidRPr="00761D16" w:rsidRDefault="00E641B2" w:rsidP="00FB4BE4">
      <w:pPr>
        <w:jc w:val="both"/>
        <w:rPr>
          <w:rFonts w:eastAsia="Calibri"/>
          <w:bCs/>
        </w:rPr>
      </w:pPr>
      <w:r w:rsidRPr="00761D16">
        <w:rPr>
          <w:rFonts w:eastAsia="Calibri"/>
          <w:bCs/>
        </w:rPr>
        <w:t>Калий хлористый (KCl) - 0,2 г</w:t>
      </w:r>
    </w:p>
    <w:p w:rsidR="00E641B2" w:rsidRPr="00761D16" w:rsidRDefault="00E641B2" w:rsidP="00FB4BE4">
      <w:pPr>
        <w:jc w:val="both"/>
        <w:rPr>
          <w:rFonts w:eastAsia="Calibri"/>
          <w:bCs/>
        </w:rPr>
      </w:pPr>
      <w:r w:rsidRPr="00761D16">
        <w:rPr>
          <w:rFonts w:eastAsia="Calibri"/>
          <w:bCs/>
        </w:rPr>
        <w:t>Глюкоза - 5,0 г</w:t>
      </w:r>
    </w:p>
    <w:p w:rsidR="00E641B2" w:rsidRPr="00761D16" w:rsidRDefault="00E641B2" w:rsidP="00FB4BE4">
      <w:pPr>
        <w:jc w:val="both"/>
        <w:rPr>
          <w:rFonts w:eastAsia="Calibri"/>
          <w:bCs/>
        </w:rPr>
      </w:pPr>
      <w:r w:rsidRPr="00761D16">
        <w:rPr>
          <w:rFonts w:eastAsia="Calibri"/>
          <w:bCs/>
        </w:rPr>
        <w:t>Феноловый красный</w:t>
      </w:r>
      <w:r w:rsidRPr="00761D16">
        <w:rPr>
          <w:rFonts w:eastAsia="Calibri"/>
          <w:bCs/>
        </w:rPr>
        <w:tab/>
        <w:t>- 0,02 г</w:t>
      </w:r>
    </w:p>
    <w:p w:rsidR="00E641B2" w:rsidRPr="00761D16" w:rsidRDefault="00E641B2" w:rsidP="00FB4BE4">
      <w:pPr>
        <w:jc w:val="both"/>
        <w:rPr>
          <w:rFonts w:eastAsia="Calibri"/>
          <w:bCs/>
        </w:rPr>
      </w:pPr>
      <w:r w:rsidRPr="00761D16">
        <w:rPr>
          <w:rFonts w:eastAsia="Calibri"/>
          <w:bCs/>
        </w:rPr>
        <w:t>Бульон Хоттингера (содержание аминного азота от 140 до 160 мг%) - 200</w:t>
      </w:r>
    </w:p>
    <w:p w:rsidR="00E641B2" w:rsidRPr="00761D16" w:rsidRDefault="00E641B2" w:rsidP="00FB4BE4">
      <w:pPr>
        <w:jc w:val="both"/>
        <w:rPr>
          <w:rFonts w:eastAsia="Calibri"/>
          <w:bCs/>
        </w:rPr>
      </w:pPr>
      <w:r w:rsidRPr="00761D16">
        <w:rPr>
          <w:rFonts w:eastAsia="Calibri"/>
          <w:bCs/>
        </w:rPr>
        <w:t>Дистиллированная вода - 800 мл</w:t>
      </w:r>
    </w:p>
    <w:p w:rsidR="00E641B2" w:rsidRPr="00761D16" w:rsidRDefault="00426899" w:rsidP="00FB4BE4">
      <w:pPr>
        <w:jc w:val="both"/>
        <w:rPr>
          <w:rFonts w:eastAsia="Calibri"/>
          <w:bCs/>
        </w:rPr>
      </w:pPr>
      <w:r>
        <w:rPr>
          <w:rFonts w:eastAsia="Calibri"/>
          <w:bCs/>
        </w:rPr>
        <w:t>(</w:t>
      </w:r>
      <w:r w:rsidR="00E641B2" w:rsidRPr="00761D16">
        <w:rPr>
          <w:rFonts w:eastAsia="Calibri"/>
          <w:bCs/>
        </w:rPr>
        <w:t>рН 6,7 ± 0,1</w:t>
      </w:r>
      <w:r>
        <w:rPr>
          <w:rFonts w:eastAsia="Calibri"/>
          <w:bCs/>
        </w:rPr>
        <w:t>)</w:t>
      </w:r>
      <w:r w:rsidR="00E641B2" w:rsidRPr="00761D16">
        <w:rPr>
          <w:rFonts w:eastAsia="Calibri"/>
          <w:bCs/>
        </w:rPr>
        <w:tab/>
      </w:r>
    </w:p>
    <w:p w:rsidR="00E641B2" w:rsidRPr="00761D16" w:rsidRDefault="00E641B2" w:rsidP="00FB4BE4">
      <w:pPr>
        <w:jc w:val="both"/>
        <w:rPr>
          <w:rFonts w:eastAsia="Calibri"/>
          <w:bCs/>
        </w:rPr>
      </w:pPr>
      <w:r w:rsidRPr="00761D16">
        <w:rPr>
          <w:rFonts w:eastAsia="Calibri"/>
          <w:bCs/>
        </w:rPr>
        <w:t>Компоненты смешивают и растворяют при нагревании на водяной бане. Доводят p</w:t>
      </w:r>
      <w:r w:rsidR="00426899" w:rsidRPr="00761D16">
        <w:rPr>
          <w:rFonts w:eastAsia="Calibri"/>
          <w:bCs/>
        </w:rPr>
        <w:t>H</w:t>
      </w:r>
      <w:r w:rsidRPr="00761D16">
        <w:rPr>
          <w:rFonts w:eastAsia="Calibri"/>
          <w:bCs/>
        </w:rPr>
        <w:t xml:space="preserve"> до </w:t>
      </w:r>
      <w:r w:rsidR="00426899">
        <w:rPr>
          <w:rFonts w:eastAsia="Calibri"/>
          <w:bCs/>
        </w:rPr>
        <w:t>(</w:t>
      </w:r>
      <w:r w:rsidRPr="00761D16">
        <w:rPr>
          <w:rFonts w:eastAsia="Calibri"/>
          <w:bCs/>
        </w:rPr>
        <w:t>7,7 ± 0,1</w:t>
      </w:r>
      <w:r w:rsidR="00426899">
        <w:rPr>
          <w:rFonts w:eastAsia="Calibri"/>
          <w:bCs/>
        </w:rPr>
        <w:t>)</w:t>
      </w:r>
      <w:r w:rsidRPr="00761D16">
        <w:rPr>
          <w:rFonts w:eastAsia="Calibri"/>
          <w:bCs/>
        </w:rPr>
        <w:t>, разливают во флаконы и стерилизуют при 110 °С в течение 30 минут.</w:t>
      </w:r>
    </w:p>
    <w:p w:rsidR="00426899" w:rsidRDefault="00E641B2" w:rsidP="00FB4BE4">
      <w:pPr>
        <w:jc w:val="both"/>
        <w:rPr>
          <w:rFonts w:eastAsia="Calibri"/>
          <w:bCs/>
        </w:rPr>
      </w:pPr>
      <w:r w:rsidRPr="00761D16">
        <w:rPr>
          <w:rFonts w:eastAsia="Calibri"/>
          <w:bCs/>
        </w:rPr>
        <w:t xml:space="preserve">6. Питательный бульон сухой </w:t>
      </w:r>
    </w:p>
    <w:p w:rsidR="00E641B2" w:rsidRPr="00761D16" w:rsidRDefault="00426899" w:rsidP="00FB4BE4">
      <w:pPr>
        <w:jc w:val="both"/>
        <w:rPr>
          <w:rFonts w:eastAsia="Calibri"/>
          <w:bCs/>
        </w:rPr>
      </w:pPr>
      <w:r>
        <w:rPr>
          <w:rFonts w:eastAsia="Calibri"/>
          <w:bCs/>
        </w:rPr>
        <w:t xml:space="preserve">Триптическийгидролизат кильки </w:t>
      </w:r>
      <w:r w:rsidR="00E641B2" w:rsidRPr="00761D16">
        <w:rPr>
          <w:rFonts w:eastAsia="Calibri"/>
          <w:bCs/>
        </w:rPr>
        <w:t>- 10,05 г</w:t>
      </w:r>
    </w:p>
    <w:p w:rsidR="00E641B2" w:rsidRPr="00761D16" w:rsidRDefault="00426899" w:rsidP="00FB4BE4">
      <w:pPr>
        <w:jc w:val="both"/>
        <w:rPr>
          <w:rFonts w:eastAsia="Calibri"/>
          <w:bCs/>
        </w:rPr>
      </w:pPr>
      <w:r>
        <w:rPr>
          <w:rFonts w:eastAsia="Calibri"/>
          <w:bCs/>
        </w:rPr>
        <w:t xml:space="preserve">Натрия хлорид </w:t>
      </w:r>
      <w:r w:rsidR="00E641B2" w:rsidRPr="00761D16">
        <w:rPr>
          <w:rFonts w:eastAsia="Calibri"/>
          <w:bCs/>
        </w:rPr>
        <w:t>- 4,95 г</w:t>
      </w:r>
    </w:p>
    <w:p w:rsidR="00E641B2" w:rsidRPr="00761D16" w:rsidRDefault="00426899" w:rsidP="00FB4BE4">
      <w:pPr>
        <w:jc w:val="both"/>
        <w:rPr>
          <w:rFonts w:eastAsia="Calibri"/>
          <w:bCs/>
        </w:rPr>
      </w:pPr>
      <w:r>
        <w:rPr>
          <w:rFonts w:eastAsia="Calibri"/>
          <w:bCs/>
        </w:rPr>
        <w:t>(</w:t>
      </w:r>
      <w:r w:rsidR="00E641B2" w:rsidRPr="00761D16">
        <w:rPr>
          <w:rFonts w:eastAsia="Calibri"/>
          <w:bCs/>
        </w:rPr>
        <w:t>рН 7,1 ± 0,1</w:t>
      </w:r>
      <w:r>
        <w:rPr>
          <w:rFonts w:eastAsia="Calibri"/>
          <w:bCs/>
        </w:rPr>
        <w:t>)</w:t>
      </w:r>
      <w:r w:rsidR="00E641B2" w:rsidRPr="00761D16">
        <w:rPr>
          <w:rFonts w:eastAsia="Calibri"/>
          <w:bCs/>
        </w:rPr>
        <w:tab/>
      </w:r>
    </w:p>
    <w:p w:rsidR="00E641B2" w:rsidRPr="00761D16" w:rsidRDefault="00E641B2" w:rsidP="00FB4BE4">
      <w:pPr>
        <w:jc w:val="both"/>
        <w:rPr>
          <w:rFonts w:eastAsia="Calibri"/>
          <w:bCs/>
        </w:rPr>
      </w:pPr>
      <w:r w:rsidRPr="00761D16">
        <w:rPr>
          <w:rFonts w:eastAsia="Calibri"/>
          <w:bCs/>
        </w:rPr>
        <w:t>Готовят согласно прописи на этикетке. Для приготовления бульона с глюкозой добавить 0,5 % глюкозы.</w:t>
      </w:r>
    </w:p>
    <w:p w:rsidR="00426899" w:rsidRDefault="00E641B2" w:rsidP="00FB4BE4">
      <w:pPr>
        <w:jc w:val="both"/>
        <w:rPr>
          <w:rFonts w:eastAsia="Calibri"/>
          <w:bCs/>
        </w:rPr>
      </w:pPr>
      <w:r w:rsidRPr="00761D16">
        <w:rPr>
          <w:rFonts w:eastAsia="Calibri"/>
          <w:bCs/>
        </w:rPr>
        <w:t xml:space="preserve">7. Питательный агар сухой </w:t>
      </w:r>
    </w:p>
    <w:p w:rsidR="00E641B2" w:rsidRPr="00761D16" w:rsidRDefault="00E641B2" w:rsidP="00FB4BE4">
      <w:pPr>
        <w:jc w:val="both"/>
        <w:rPr>
          <w:rFonts w:eastAsia="Calibri"/>
          <w:bCs/>
        </w:rPr>
      </w:pPr>
      <w:r w:rsidRPr="00761D16">
        <w:rPr>
          <w:rFonts w:eastAsia="Calibri"/>
          <w:bCs/>
        </w:rPr>
        <w:t>Гидролизат кильки - 17,9 г</w:t>
      </w:r>
    </w:p>
    <w:p w:rsidR="00E641B2" w:rsidRPr="00761D16" w:rsidRDefault="00E641B2" w:rsidP="00FB4BE4">
      <w:pPr>
        <w:jc w:val="both"/>
        <w:rPr>
          <w:rFonts w:eastAsia="Calibri"/>
          <w:bCs/>
        </w:rPr>
      </w:pPr>
      <w:r w:rsidRPr="00761D16">
        <w:rPr>
          <w:rFonts w:eastAsia="Calibri"/>
          <w:bCs/>
        </w:rPr>
        <w:t>Агар - 11,2 г</w:t>
      </w:r>
    </w:p>
    <w:p w:rsidR="00E641B2" w:rsidRPr="00761D16" w:rsidRDefault="00E641B2" w:rsidP="00FB4BE4">
      <w:pPr>
        <w:jc w:val="both"/>
        <w:rPr>
          <w:rFonts w:eastAsia="Calibri"/>
          <w:bCs/>
        </w:rPr>
      </w:pPr>
      <w:r w:rsidRPr="00761D16">
        <w:rPr>
          <w:rFonts w:eastAsia="Calibri"/>
          <w:bCs/>
        </w:rPr>
        <w:t>Натрия хлорид - 5,9 г</w:t>
      </w:r>
    </w:p>
    <w:p w:rsidR="00E641B2" w:rsidRPr="00761D16" w:rsidRDefault="00426899" w:rsidP="00FB4BE4">
      <w:pPr>
        <w:jc w:val="both"/>
        <w:rPr>
          <w:rFonts w:eastAsia="Calibri"/>
          <w:bCs/>
        </w:rPr>
      </w:pPr>
      <w:r>
        <w:rPr>
          <w:rFonts w:eastAsia="Calibri"/>
          <w:bCs/>
        </w:rPr>
        <w:t>(</w:t>
      </w:r>
      <w:r w:rsidR="00E641B2" w:rsidRPr="00761D16">
        <w:rPr>
          <w:rFonts w:eastAsia="Calibri"/>
          <w:bCs/>
        </w:rPr>
        <w:t>рН 7,3 ± 0,1</w:t>
      </w:r>
      <w:r>
        <w:rPr>
          <w:rFonts w:eastAsia="Calibri"/>
          <w:bCs/>
        </w:rPr>
        <w:t>)</w:t>
      </w:r>
      <w:r w:rsidR="00E641B2" w:rsidRPr="00761D16">
        <w:rPr>
          <w:rFonts w:eastAsia="Calibri"/>
          <w:bCs/>
        </w:rPr>
        <w:tab/>
      </w:r>
    </w:p>
    <w:p w:rsidR="00E641B2" w:rsidRPr="00761D16" w:rsidRDefault="00E641B2" w:rsidP="00FB4BE4">
      <w:pPr>
        <w:jc w:val="both"/>
        <w:rPr>
          <w:rFonts w:eastAsia="Calibri"/>
          <w:bCs/>
        </w:rPr>
      </w:pPr>
      <w:r w:rsidRPr="00761D16">
        <w:rPr>
          <w:rFonts w:eastAsia="Calibri"/>
          <w:bCs/>
        </w:rPr>
        <w:t>Готовят согласно прописи на этикетке.</w:t>
      </w:r>
    </w:p>
    <w:p w:rsidR="00426899" w:rsidRDefault="00E641B2" w:rsidP="00FB4BE4">
      <w:pPr>
        <w:jc w:val="both"/>
        <w:rPr>
          <w:rFonts w:eastAsia="Calibri"/>
          <w:bCs/>
        </w:rPr>
      </w:pPr>
      <w:r w:rsidRPr="00761D16">
        <w:rPr>
          <w:rFonts w:eastAsia="Calibri"/>
          <w:bCs/>
        </w:rPr>
        <w:t xml:space="preserve">8. Среда питательная для контроля стерильности сухая. </w:t>
      </w:r>
    </w:p>
    <w:p w:rsidR="00E641B2" w:rsidRPr="00761D16" w:rsidRDefault="00E641B2" w:rsidP="00FB4BE4">
      <w:pPr>
        <w:jc w:val="both"/>
        <w:rPr>
          <w:rFonts w:eastAsia="Calibri"/>
          <w:bCs/>
        </w:rPr>
      </w:pPr>
      <w:r w:rsidRPr="00761D16">
        <w:rPr>
          <w:rFonts w:eastAsia="Calibri"/>
          <w:bCs/>
        </w:rPr>
        <w:t>Ферментативный гидролизат казеина</w:t>
      </w:r>
      <w:r w:rsidR="008E48AF" w:rsidRPr="00761D16">
        <w:rPr>
          <w:rFonts w:eastAsia="Calibri"/>
          <w:bCs/>
        </w:rPr>
        <w:t xml:space="preserve"> неглубокой степени расщепления </w:t>
      </w:r>
      <w:r w:rsidRPr="00761D16">
        <w:rPr>
          <w:rFonts w:eastAsia="Calibri"/>
          <w:bCs/>
        </w:rPr>
        <w:t>- 15,0 г</w:t>
      </w:r>
    </w:p>
    <w:p w:rsidR="00E641B2" w:rsidRPr="00761D16" w:rsidRDefault="00426899" w:rsidP="00FB4BE4">
      <w:pPr>
        <w:jc w:val="both"/>
        <w:rPr>
          <w:rFonts w:eastAsia="Calibri"/>
          <w:bCs/>
        </w:rPr>
      </w:pPr>
      <w:r>
        <w:rPr>
          <w:rFonts w:eastAsia="Calibri"/>
          <w:bCs/>
        </w:rPr>
        <w:t>Витаминный препарат ЭКД</w:t>
      </w:r>
      <w:r w:rsidR="00E641B2" w:rsidRPr="00761D16">
        <w:rPr>
          <w:rFonts w:eastAsia="Calibri"/>
          <w:bCs/>
        </w:rPr>
        <w:t>- 5,0 г</w:t>
      </w:r>
    </w:p>
    <w:p w:rsidR="00E641B2" w:rsidRPr="00761D16" w:rsidRDefault="00E641B2" w:rsidP="00FB4BE4">
      <w:pPr>
        <w:jc w:val="both"/>
        <w:rPr>
          <w:rFonts w:eastAsia="Calibri"/>
          <w:bCs/>
        </w:rPr>
      </w:pPr>
      <w:r w:rsidRPr="00761D16">
        <w:rPr>
          <w:rFonts w:eastAsia="Calibri"/>
          <w:bCs/>
        </w:rPr>
        <w:t>Натрий хлористый - 6,4 г</w:t>
      </w:r>
    </w:p>
    <w:p w:rsidR="00E641B2" w:rsidRPr="00761D16" w:rsidRDefault="00E641B2" w:rsidP="00FB4BE4">
      <w:pPr>
        <w:jc w:val="both"/>
        <w:rPr>
          <w:rFonts w:eastAsia="Calibri"/>
          <w:bCs/>
        </w:rPr>
      </w:pPr>
      <w:r w:rsidRPr="00761D16">
        <w:rPr>
          <w:rFonts w:eastAsia="Calibri"/>
          <w:bCs/>
        </w:rPr>
        <w:t>Глюкоза медицинская - 5,0 г</w:t>
      </w:r>
    </w:p>
    <w:p w:rsidR="00E641B2" w:rsidRPr="00761D16" w:rsidRDefault="00E641B2" w:rsidP="00FB4BE4">
      <w:pPr>
        <w:jc w:val="both"/>
        <w:rPr>
          <w:rFonts w:eastAsia="Calibri"/>
          <w:bCs/>
        </w:rPr>
      </w:pPr>
      <w:r w:rsidRPr="00761D16">
        <w:rPr>
          <w:rFonts w:eastAsia="Calibri"/>
          <w:bCs/>
        </w:rPr>
        <w:t>Тиогликолят натрия - 0,5 г</w:t>
      </w:r>
    </w:p>
    <w:p w:rsidR="00E641B2" w:rsidRPr="00761D16" w:rsidRDefault="00E641B2" w:rsidP="00FB4BE4">
      <w:pPr>
        <w:jc w:val="both"/>
        <w:rPr>
          <w:rFonts w:eastAsia="Calibri"/>
          <w:bCs/>
        </w:rPr>
      </w:pPr>
      <w:r w:rsidRPr="00761D16">
        <w:rPr>
          <w:rFonts w:eastAsia="Calibri"/>
          <w:bCs/>
        </w:rPr>
        <w:t>Цестеиндигидрохлорид - 0,75 г</w:t>
      </w:r>
    </w:p>
    <w:p w:rsidR="00E641B2" w:rsidRPr="00761D16" w:rsidRDefault="00E641B2" w:rsidP="00FB4BE4">
      <w:pPr>
        <w:jc w:val="both"/>
        <w:rPr>
          <w:rFonts w:eastAsia="Calibri"/>
          <w:bCs/>
        </w:rPr>
      </w:pPr>
      <w:r w:rsidRPr="00761D16">
        <w:rPr>
          <w:rFonts w:eastAsia="Calibri"/>
          <w:bCs/>
        </w:rPr>
        <w:t>Агар порошкообразный - 0,6 г</w:t>
      </w:r>
    </w:p>
    <w:p w:rsidR="00E641B2" w:rsidRPr="00761D16" w:rsidRDefault="00E641B2" w:rsidP="00FB4BE4">
      <w:pPr>
        <w:jc w:val="both"/>
        <w:rPr>
          <w:rFonts w:eastAsia="Calibri"/>
          <w:bCs/>
        </w:rPr>
      </w:pPr>
      <w:r w:rsidRPr="00761D16">
        <w:rPr>
          <w:rFonts w:eastAsia="Calibri"/>
          <w:bCs/>
        </w:rPr>
        <w:t>Натрий углекислый - 0,5 - 0,95 г</w:t>
      </w:r>
    </w:p>
    <w:p w:rsidR="00E641B2" w:rsidRPr="00761D16" w:rsidRDefault="00426899" w:rsidP="00FB4BE4">
      <w:pPr>
        <w:jc w:val="both"/>
        <w:rPr>
          <w:rFonts w:eastAsia="Calibri"/>
          <w:bCs/>
        </w:rPr>
      </w:pPr>
      <w:r>
        <w:rPr>
          <w:rFonts w:eastAsia="Calibri"/>
          <w:bCs/>
        </w:rPr>
        <w:t>(</w:t>
      </w:r>
      <w:r w:rsidR="00E641B2" w:rsidRPr="00761D16">
        <w:rPr>
          <w:rFonts w:eastAsia="Calibri"/>
          <w:bCs/>
        </w:rPr>
        <w:t>рН 7,0 ± 0,1</w:t>
      </w:r>
      <w:r>
        <w:rPr>
          <w:rFonts w:eastAsia="Calibri"/>
          <w:bCs/>
        </w:rPr>
        <w:t>)</w:t>
      </w:r>
      <w:r w:rsidR="00E641B2" w:rsidRPr="00761D16">
        <w:rPr>
          <w:rFonts w:eastAsia="Calibri"/>
          <w:bCs/>
        </w:rPr>
        <w:tab/>
      </w:r>
    </w:p>
    <w:p w:rsidR="00E641B2" w:rsidRPr="00761D16" w:rsidRDefault="00E641B2" w:rsidP="00FB4BE4">
      <w:pPr>
        <w:jc w:val="both"/>
        <w:rPr>
          <w:rFonts w:eastAsia="Calibri"/>
          <w:bCs/>
        </w:rPr>
      </w:pPr>
      <w:r w:rsidRPr="00761D16">
        <w:rPr>
          <w:rFonts w:eastAsia="Calibri"/>
          <w:bCs/>
        </w:rPr>
        <w:t>Готовят согласно прописи на этикетке.</w:t>
      </w:r>
    </w:p>
    <w:p w:rsidR="00E641B2" w:rsidRPr="00761D16" w:rsidRDefault="00E641B2" w:rsidP="00FB4BE4">
      <w:pPr>
        <w:jc w:val="both"/>
        <w:rPr>
          <w:rFonts w:eastAsia="Calibri"/>
          <w:bCs/>
        </w:rPr>
      </w:pPr>
      <w:r w:rsidRPr="00761D16">
        <w:rPr>
          <w:rFonts w:eastAsia="Calibri"/>
          <w:bCs/>
        </w:rPr>
        <w:t>9. Бульон из перевара кровяных сгустков</w:t>
      </w:r>
    </w:p>
    <w:p w:rsidR="00E641B2" w:rsidRPr="00761D16" w:rsidRDefault="00E641B2" w:rsidP="00FB4BE4">
      <w:pPr>
        <w:jc w:val="both"/>
        <w:rPr>
          <w:rFonts w:eastAsia="Calibri"/>
          <w:bCs/>
        </w:rPr>
      </w:pPr>
      <w:r w:rsidRPr="00761D16">
        <w:rPr>
          <w:rFonts w:eastAsia="Calibri"/>
          <w:bCs/>
        </w:rPr>
        <w:t>Для приготовления бульона с глюкозой добавить 0,5 % глюкозы.</w:t>
      </w:r>
    </w:p>
    <w:p w:rsidR="00AD5B8E" w:rsidRPr="00761D16" w:rsidRDefault="00AD5B8E" w:rsidP="00FB4BE4">
      <w:pPr>
        <w:rPr>
          <w:rFonts w:eastAsia="Calibri"/>
          <w:b/>
          <w:bCs/>
        </w:rPr>
      </w:pPr>
    </w:p>
    <w:p w:rsidR="00655EB2" w:rsidRPr="00761D16" w:rsidRDefault="006B6786" w:rsidP="00FB4BE4">
      <w:pPr>
        <w:rPr>
          <w:rFonts w:eastAsia="Calibri"/>
          <w:b/>
          <w:bCs/>
        </w:rPr>
      </w:pPr>
      <w:r w:rsidRPr="00761D16">
        <w:rPr>
          <w:rFonts w:eastAsia="Calibri"/>
          <w:b/>
          <w:bCs/>
        </w:rPr>
        <w:t>5</w:t>
      </w:r>
      <w:r w:rsidR="00922ECE" w:rsidRPr="00761D16">
        <w:rPr>
          <w:rFonts w:eastAsia="Calibri"/>
          <w:b/>
          <w:bCs/>
        </w:rPr>
        <w:t xml:space="preserve"> Средство измерений, вспомогательное оборудование, материалы, реактивы</w:t>
      </w:r>
    </w:p>
    <w:p w:rsidR="00655EB2" w:rsidRPr="00761D16" w:rsidRDefault="00655EB2" w:rsidP="00FB4BE4">
      <w:pPr>
        <w:rPr>
          <w:rFonts w:eastAsia="Calibri"/>
          <w:b/>
          <w:bCs/>
        </w:rPr>
      </w:pPr>
    </w:p>
    <w:p w:rsidR="00655EB2" w:rsidRPr="00761D16" w:rsidRDefault="007076E6" w:rsidP="00FB4BE4">
      <w:pPr>
        <w:jc w:val="both"/>
        <w:rPr>
          <w:rFonts w:eastAsia="Calibri"/>
          <w:lang w:val="kk-KZ"/>
        </w:rPr>
      </w:pPr>
      <w:r w:rsidRPr="00761D16">
        <w:rPr>
          <w:rFonts w:eastAsia="Calibri"/>
          <w:lang w:val="kk-KZ"/>
        </w:rPr>
        <w:t xml:space="preserve">5.1 </w:t>
      </w:r>
      <w:r w:rsidR="00655EB2" w:rsidRPr="00761D16">
        <w:rPr>
          <w:rFonts w:eastAsia="Calibri"/>
          <w:lang w:val="kk-KZ"/>
        </w:rPr>
        <w:t>При выполнении анализа применяю</w:t>
      </w:r>
      <w:r w:rsidR="006C5525" w:rsidRPr="00761D16">
        <w:rPr>
          <w:rFonts w:eastAsia="Calibri"/>
          <w:lang w:val="kk-KZ"/>
        </w:rPr>
        <w:t xml:space="preserve">т следующие средства измерений </w:t>
      </w:r>
      <w:r w:rsidR="00655EB2" w:rsidRPr="00761D16">
        <w:rPr>
          <w:rFonts w:eastAsia="Calibri"/>
          <w:lang w:val="kk-KZ"/>
        </w:rPr>
        <w:t>вспомога</w:t>
      </w:r>
      <w:r w:rsidR="006C5525" w:rsidRPr="00761D16">
        <w:rPr>
          <w:rFonts w:eastAsia="Calibri"/>
          <w:lang w:val="kk-KZ"/>
        </w:rPr>
        <w:t>-</w:t>
      </w:r>
      <w:r w:rsidR="00655EB2" w:rsidRPr="00761D16">
        <w:rPr>
          <w:rFonts w:eastAsia="Calibri"/>
          <w:lang w:val="kk-KZ"/>
        </w:rPr>
        <w:t>тельное обо</w:t>
      </w:r>
      <w:r w:rsidR="00570CC3" w:rsidRPr="00761D16">
        <w:rPr>
          <w:rFonts w:eastAsia="Calibri"/>
          <w:lang w:val="kk-KZ"/>
        </w:rPr>
        <w:t>рудование, материалы и реактивы</w:t>
      </w:r>
    </w:p>
    <w:p w:rsidR="00570CC3" w:rsidRPr="00761D16" w:rsidRDefault="00570CC3" w:rsidP="00FB4BE4">
      <w:pPr>
        <w:jc w:val="both"/>
        <w:rPr>
          <w:rFonts w:eastAsia="Calibri"/>
        </w:rPr>
      </w:pPr>
    </w:p>
    <w:p w:rsidR="00655EB2" w:rsidRPr="00761D16" w:rsidRDefault="007076E6" w:rsidP="00FB4BE4">
      <w:pPr>
        <w:jc w:val="both"/>
        <w:rPr>
          <w:rFonts w:eastAsia="Calibri"/>
          <w:bCs/>
        </w:rPr>
      </w:pPr>
      <w:r w:rsidRPr="00761D16">
        <w:rPr>
          <w:rFonts w:eastAsia="Calibri"/>
          <w:bCs/>
        </w:rPr>
        <w:t>5</w:t>
      </w:r>
      <w:r w:rsidR="00655EB2" w:rsidRPr="00761D16">
        <w:rPr>
          <w:rFonts w:eastAsia="Calibri"/>
          <w:bCs/>
        </w:rPr>
        <w:t>.</w:t>
      </w:r>
      <w:r w:rsidRPr="00761D16">
        <w:rPr>
          <w:rFonts w:eastAsia="Calibri"/>
          <w:bCs/>
        </w:rPr>
        <w:t>2</w:t>
      </w:r>
      <w:r w:rsidR="00655EB2" w:rsidRPr="00761D16">
        <w:rPr>
          <w:rFonts w:eastAsia="Calibri"/>
          <w:bCs/>
        </w:rPr>
        <w:t xml:space="preserve"> Средства измерений</w:t>
      </w:r>
    </w:p>
    <w:p w:rsidR="00655EB2" w:rsidRPr="00761D16" w:rsidRDefault="00570CC3" w:rsidP="00FB4BE4">
      <w:pPr>
        <w:tabs>
          <w:tab w:val="left" w:pos="10185"/>
        </w:tabs>
        <w:jc w:val="both"/>
      </w:pPr>
      <w:r w:rsidRPr="00761D16">
        <w:t>5.2.1</w:t>
      </w:r>
      <w:r w:rsidR="009342D1">
        <w:t xml:space="preserve"> </w:t>
      </w:r>
      <w:r w:rsidR="00655EB2" w:rsidRPr="00761D16">
        <w:t xml:space="preserve">Дифракционный спектрограф с решеткой 600 штр/мм и однолинзовой системой </w:t>
      </w:r>
      <w:r w:rsidR="004D57DE" w:rsidRPr="00761D16">
        <w:t xml:space="preserve">или трехлинзовой системой </w:t>
      </w:r>
      <w:r w:rsidR="00655EB2" w:rsidRPr="00761D16">
        <w:t>освещения щели спектрографа</w:t>
      </w:r>
      <w:r w:rsidRPr="00761D16">
        <w:t>;</w:t>
      </w:r>
    </w:p>
    <w:p w:rsidR="00655EB2" w:rsidRPr="00761D16" w:rsidRDefault="00570CC3" w:rsidP="00FB4BE4">
      <w:pPr>
        <w:suppressAutoHyphens/>
        <w:jc w:val="both"/>
      </w:pPr>
      <w:r w:rsidRPr="00761D16">
        <w:lastRenderedPageBreak/>
        <w:t>5.2.2</w:t>
      </w:r>
      <w:r w:rsidR="009342D1">
        <w:t xml:space="preserve"> </w:t>
      </w:r>
      <w:r w:rsidR="00655EB2" w:rsidRPr="00761D16">
        <w:t>Вес</w:t>
      </w:r>
      <w:r w:rsidR="004D57DE" w:rsidRPr="00761D16">
        <w:t>ы</w:t>
      </w:r>
      <w:r w:rsidR="00655EB2" w:rsidRPr="00761D16">
        <w:t xml:space="preserve"> лабораторные </w:t>
      </w:r>
      <w:r w:rsidR="00873141" w:rsidRPr="00761D16">
        <w:t xml:space="preserve">высокого </w:t>
      </w:r>
      <w:r w:rsidR="00320733" w:rsidRPr="00761D16">
        <w:t>класса</w:t>
      </w:r>
      <w:r w:rsidRPr="00761D16">
        <w:t>точности.</w:t>
      </w:r>
    </w:p>
    <w:p w:rsidR="00655EB2" w:rsidRPr="00761D16" w:rsidRDefault="007076E6" w:rsidP="00FB4BE4">
      <w:pPr>
        <w:rPr>
          <w:bCs/>
        </w:rPr>
      </w:pPr>
      <w:r w:rsidRPr="00761D16">
        <w:rPr>
          <w:bCs/>
        </w:rPr>
        <w:t>5</w:t>
      </w:r>
      <w:r w:rsidR="00655EB2" w:rsidRPr="00761D16">
        <w:rPr>
          <w:bCs/>
        </w:rPr>
        <w:t>.</w:t>
      </w:r>
      <w:r w:rsidRPr="00761D16">
        <w:rPr>
          <w:bCs/>
        </w:rPr>
        <w:t xml:space="preserve">3 </w:t>
      </w:r>
      <w:r w:rsidR="00655EB2" w:rsidRPr="00761D16">
        <w:rPr>
          <w:bCs/>
        </w:rPr>
        <w:t>Вспомогательное оборудование и посуда</w:t>
      </w:r>
    </w:p>
    <w:p w:rsidR="00655EB2" w:rsidRPr="00761D16" w:rsidRDefault="00570CC3" w:rsidP="00FB4BE4">
      <w:pPr>
        <w:suppressAutoHyphens/>
      </w:pPr>
      <w:r w:rsidRPr="00761D16">
        <w:t>5.3.1</w:t>
      </w:r>
      <w:r w:rsidR="009342D1">
        <w:t xml:space="preserve"> </w:t>
      </w:r>
      <w:r w:rsidR="00655EB2" w:rsidRPr="00761D16">
        <w:t>Генератор (исто</w:t>
      </w:r>
      <w:r w:rsidRPr="00761D16">
        <w:t>чник возбуждения спектров);</w:t>
      </w:r>
    </w:p>
    <w:p w:rsidR="00655EB2" w:rsidRPr="00761D16" w:rsidRDefault="00570CC3" w:rsidP="00FB4BE4">
      <w:pPr>
        <w:suppressAutoHyphens/>
      </w:pPr>
      <w:r w:rsidRPr="00761D16">
        <w:t>5.3.2</w:t>
      </w:r>
      <w:r w:rsidR="009342D1">
        <w:t xml:space="preserve"> </w:t>
      </w:r>
      <w:r w:rsidR="00A334AB" w:rsidRPr="00761D16">
        <w:t>Установка (штатив) для просыпки</w:t>
      </w:r>
      <w:r w:rsidR="00655EB2" w:rsidRPr="00761D16">
        <w:t xml:space="preserve"> анализируемого материала</w:t>
      </w:r>
      <w:r w:rsidRPr="00761D16">
        <w:t>;</w:t>
      </w:r>
    </w:p>
    <w:p w:rsidR="00655EB2" w:rsidRPr="00761D16" w:rsidRDefault="00570CC3" w:rsidP="00FB4BE4">
      <w:pPr>
        <w:suppressAutoHyphens/>
      </w:pPr>
      <w:r w:rsidRPr="00761D16">
        <w:t>5.3.3</w:t>
      </w:r>
      <w:r w:rsidR="00655EB2" w:rsidRPr="00761D16">
        <w:t xml:space="preserve"> Микроскоп для интерпретации спектрограмм</w:t>
      </w:r>
      <w:r w:rsidRPr="00761D16">
        <w:t>;</w:t>
      </w:r>
    </w:p>
    <w:p w:rsidR="00655EB2" w:rsidRPr="00761D16" w:rsidRDefault="00570CC3" w:rsidP="00FB4BE4">
      <w:pPr>
        <w:suppressAutoHyphens/>
      </w:pPr>
      <w:r w:rsidRPr="00761D16">
        <w:t>5.3.4</w:t>
      </w:r>
      <w:r w:rsidR="009342D1">
        <w:t xml:space="preserve"> </w:t>
      </w:r>
      <w:r w:rsidR="00655EB2" w:rsidRPr="00761D16">
        <w:t xml:space="preserve">Компьютер </w:t>
      </w:r>
      <w:r w:rsidR="00655EB2" w:rsidRPr="00761D16">
        <w:rPr>
          <w:lang w:val="kk-KZ"/>
        </w:rPr>
        <w:t xml:space="preserve">для </w:t>
      </w:r>
      <w:r w:rsidR="00655EB2" w:rsidRPr="00761D16">
        <w:t>оцифровки данных анализа</w:t>
      </w:r>
      <w:r w:rsidRPr="00761D16">
        <w:t>;</w:t>
      </w:r>
    </w:p>
    <w:p w:rsidR="00655EB2" w:rsidRPr="00761D16" w:rsidRDefault="00570CC3" w:rsidP="00FB4BE4">
      <w:pPr>
        <w:suppressAutoHyphens/>
        <w:rPr>
          <w:lang w:val="kk-KZ"/>
        </w:rPr>
      </w:pPr>
      <w:r w:rsidRPr="00761D16">
        <w:t>5.3.5</w:t>
      </w:r>
      <w:r w:rsidR="009342D1">
        <w:t xml:space="preserve"> </w:t>
      </w:r>
      <w:r w:rsidR="00655EB2" w:rsidRPr="00761D16">
        <w:t xml:space="preserve">Компьютерная программа </w:t>
      </w:r>
      <w:r w:rsidR="00655EB2" w:rsidRPr="00761D16">
        <w:rPr>
          <w:shd w:val="clear" w:color="auto" w:fill="FFFFFF"/>
          <w:lang w:val="kk-KZ"/>
        </w:rPr>
        <w:t>«</w:t>
      </w:r>
      <w:r w:rsidR="00655EB2" w:rsidRPr="00761D16">
        <w:rPr>
          <w:lang w:val="en-US"/>
        </w:rPr>
        <w:t>Paradox</w:t>
      </w:r>
      <w:r w:rsidR="00655EB2" w:rsidRPr="00761D16">
        <w:rPr>
          <w:shd w:val="clear" w:color="auto" w:fill="FFFFFF"/>
          <w:lang w:val="kk-KZ"/>
        </w:rPr>
        <w:t>»</w:t>
      </w:r>
      <w:r w:rsidR="00655EB2" w:rsidRPr="00761D16">
        <w:t xml:space="preserve">, </w:t>
      </w:r>
      <w:r w:rsidR="00655EB2" w:rsidRPr="00761D16">
        <w:rPr>
          <w:lang w:val="en-US"/>
        </w:rPr>
        <w:t>Excel</w:t>
      </w:r>
      <w:r w:rsidRPr="00761D16">
        <w:rPr>
          <w:lang w:val="kk-KZ"/>
        </w:rPr>
        <w:t>;</w:t>
      </w:r>
    </w:p>
    <w:p w:rsidR="00655EB2" w:rsidRPr="00761D16" w:rsidRDefault="00570CC3" w:rsidP="00FB4BE4">
      <w:pPr>
        <w:suppressAutoHyphens/>
        <w:jc w:val="both"/>
      </w:pPr>
      <w:r w:rsidRPr="00761D16">
        <w:rPr>
          <w:lang w:val="kk-KZ"/>
        </w:rPr>
        <w:t>5.3.6</w:t>
      </w:r>
      <w:r w:rsidR="009342D1">
        <w:rPr>
          <w:lang w:val="kk-KZ"/>
        </w:rPr>
        <w:t xml:space="preserve"> </w:t>
      </w:r>
      <w:r w:rsidR="007076E6" w:rsidRPr="00761D16">
        <w:t>Графитовые электрокоды</w:t>
      </w:r>
      <w:r w:rsidR="00A334AB" w:rsidRPr="00761D16">
        <w:t xml:space="preserve"> для спектрального анализа</w:t>
      </w:r>
      <w:r w:rsidR="007076E6" w:rsidRPr="00761D16">
        <w:t>,</w:t>
      </w:r>
      <w:r w:rsidRPr="00761D16">
        <w:t xml:space="preserve"> диаметр 6 мм                    по ГОСТ </w:t>
      </w:r>
      <w:r w:rsidR="00655EB2" w:rsidRPr="00761D16">
        <w:t>16538</w:t>
      </w:r>
      <w:r w:rsidRPr="00761D16">
        <w:t>;</w:t>
      </w:r>
    </w:p>
    <w:p w:rsidR="00655EB2" w:rsidRPr="00761D16" w:rsidRDefault="00570CC3" w:rsidP="00FB4BE4">
      <w:pPr>
        <w:suppressAutoHyphens/>
      </w:pPr>
      <w:r w:rsidRPr="00761D16">
        <w:t>5.3.7</w:t>
      </w:r>
      <w:r w:rsidR="009342D1">
        <w:t xml:space="preserve"> </w:t>
      </w:r>
      <w:r w:rsidR="00655EB2" w:rsidRPr="00761D16">
        <w:t>Фотопластинк</w:t>
      </w:r>
      <w:r w:rsidR="007076E6" w:rsidRPr="00761D16">
        <w:t xml:space="preserve">и спектрографические </w:t>
      </w:r>
      <w:r w:rsidR="00A334AB" w:rsidRPr="00761D16">
        <w:t>3-6</w:t>
      </w:r>
      <w:r w:rsidRPr="00761D16">
        <w:t xml:space="preserve"> единиц.</w:t>
      </w:r>
    </w:p>
    <w:p w:rsidR="00655EB2" w:rsidRPr="00761D16" w:rsidRDefault="00644AA6" w:rsidP="00FB4BE4">
      <w:pPr>
        <w:suppressAutoHyphens/>
      </w:pPr>
      <w:r w:rsidRPr="00761D16">
        <w:t>5.</w:t>
      </w:r>
      <w:r w:rsidR="00570CC3" w:rsidRPr="00761D16">
        <w:t>4 Оборудование фотолаборатории</w:t>
      </w:r>
    </w:p>
    <w:p w:rsidR="00655EB2" w:rsidRPr="00761D16" w:rsidRDefault="00570CC3" w:rsidP="00FB4BE4">
      <w:r w:rsidRPr="00761D16">
        <w:t>5.4.1</w:t>
      </w:r>
      <w:r w:rsidR="009342D1">
        <w:t xml:space="preserve"> </w:t>
      </w:r>
      <w:r w:rsidRPr="00761D16">
        <w:t>Ф</w:t>
      </w:r>
      <w:r w:rsidR="00655EB2" w:rsidRPr="00761D16">
        <w:t>онарь</w:t>
      </w:r>
      <w:r w:rsidR="00A334AB" w:rsidRPr="00761D16">
        <w:t xml:space="preserve"> с красным светофильтром (при проявлении фотопластина не темнеет)</w:t>
      </w:r>
      <w:r w:rsidRPr="00761D16">
        <w:t>;</w:t>
      </w:r>
    </w:p>
    <w:p w:rsidR="00655EB2" w:rsidRPr="00761D16" w:rsidRDefault="00570CC3" w:rsidP="00FB4BE4">
      <w:r w:rsidRPr="00761D16">
        <w:t>5.4.2</w:t>
      </w:r>
      <w:r w:rsidR="009342D1">
        <w:t xml:space="preserve"> </w:t>
      </w:r>
      <w:r w:rsidRPr="00761D16">
        <w:t>Кюветы;</w:t>
      </w:r>
    </w:p>
    <w:p w:rsidR="00655EB2" w:rsidRPr="00761D16" w:rsidRDefault="00570CC3" w:rsidP="00FB4BE4">
      <w:r w:rsidRPr="00761D16">
        <w:t>5.4.3</w:t>
      </w:r>
      <w:r w:rsidR="009342D1">
        <w:t xml:space="preserve"> </w:t>
      </w:r>
      <w:r w:rsidRPr="00761D16">
        <w:t>Б</w:t>
      </w:r>
      <w:r w:rsidR="00655EB2" w:rsidRPr="00761D16">
        <w:t>утыли для раство</w:t>
      </w:r>
      <w:r w:rsidRPr="00761D16">
        <w:t>ров;</w:t>
      </w:r>
    </w:p>
    <w:p w:rsidR="00655EB2" w:rsidRPr="00761D16" w:rsidRDefault="00570CC3" w:rsidP="00FB4BE4">
      <w:r w:rsidRPr="00761D16">
        <w:t>5.4.</w:t>
      </w:r>
      <w:r w:rsidR="00963557" w:rsidRPr="00761D16">
        <w:t>4</w:t>
      </w:r>
      <w:r w:rsidR="009342D1">
        <w:t xml:space="preserve"> </w:t>
      </w:r>
      <w:r w:rsidRPr="00761D16">
        <w:t>Б</w:t>
      </w:r>
      <w:r w:rsidR="00655EB2" w:rsidRPr="00761D16">
        <w:t>утыль для слива отработанного раствора закрепителя.</w:t>
      </w:r>
    </w:p>
    <w:p w:rsidR="00655EB2" w:rsidRPr="00761D16" w:rsidRDefault="00655EB2" w:rsidP="001C1F54">
      <w:pPr>
        <w:pStyle w:val="af8"/>
        <w:numPr>
          <w:ilvl w:val="1"/>
          <w:numId w:val="38"/>
        </w:numPr>
        <w:tabs>
          <w:tab w:val="left" w:pos="851"/>
          <w:tab w:val="left" w:pos="993"/>
          <w:tab w:val="left" w:pos="1134"/>
        </w:tabs>
        <w:suppressAutoHyphens/>
        <w:ind w:left="0" w:firstLine="709"/>
        <w:jc w:val="both"/>
      </w:pPr>
      <w:r w:rsidRPr="00761D16">
        <w:rPr>
          <w:bCs/>
        </w:rPr>
        <w:t>Стандартные образцы состава</w:t>
      </w:r>
    </w:p>
    <w:p w:rsidR="00655EB2" w:rsidRPr="00761D16" w:rsidRDefault="00655EB2" w:rsidP="001C1F54">
      <w:pPr>
        <w:tabs>
          <w:tab w:val="left" w:pos="993"/>
          <w:tab w:val="left" w:pos="10245"/>
        </w:tabs>
        <w:jc w:val="both"/>
      </w:pPr>
      <w:r w:rsidRPr="00761D16">
        <w:t>Для приближенного количественного спектрального анализа проб используют образцы сравнения</w:t>
      </w:r>
      <w:r w:rsidR="00FA0CEA" w:rsidRPr="00761D16">
        <w:t>,</w:t>
      </w:r>
      <w:r w:rsidRPr="00761D16">
        <w:t xml:space="preserve"> близкие по составу  к анализируемым пробам. В качестве образцов сравнения применяются многоэлементные стандартные образцы состава категории </w:t>
      </w:r>
      <w:r w:rsidR="00644AA6" w:rsidRPr="00761D16">
        <w:t>государственные стандартные образцы и отраслевые стандартные образцы.</w:t>
      </w:r>
    </w:p>
    <w:p w:rsidR="00655EB2" w:rsidRPr="00761D16" w:rsidRDefault="00570CC3" w:rsidP="001C1F54">
      <w:pPr>
        <w:pStyle w:val="af8"/>
        <w:numPr>
          <w:ilvl w:val="1"/>
          <w:numId w:val="38"/>
        </w:numPr>
        <w:tabs>
          <w:tab w:val="left" w:pos="993"/>
          <w:tab w:val="left" w:pos="1134"/>
        </w:tabs>
        <w:ind w:left="0" w:firstLine="709"/>
      </w:pPr>
      <w:r w:rsidRPr="00761D16">
        <w:rPr>
          <w:bCs/>
        </w:rPr>
        <w:t>Реактивы и материалы</w:t>
      </w:r>
    </w:p>
    <w:p w:rsidR="00655EB2" w:rsidRPr="00761D16" w:rsidRDefault="00644AA6" w:rsidP="00FB4BE4">
      <w:pPr>
        <w:pStyle w:val="af8"/>
        <w:numPr>
          <w:ilvl w:val="2"/>
          <w:numId w:val="38"/>
        </w:numPr>
        <w:tabs>
          <w:tab w:val="left" w:pos="1134"/>
          <w:tab w:val="left" w:pos="1276"/>
        </w:tabs>
        <w:suppressAutoHyphens/>
        <w:ind w:left="0" w:firstLine="709"/>
      </w:pPr>
      <w:r w:rsidRPr="00761D16">
        <w:t xml:space="preserve"> Аммоний хлористый </w:t>
      </w:r>
      <w:r w:rsidR="00A334AB" w:rsidRPr="00761D16">
        <w:t xml:space="preserve">по </w:t>
      </w:r>
      <w:r w:rsidRPr="00761D16">
        <w:t>ГОСТ 3773;</w:t>
      </w:r>
    </w:p>
    <w:p w:rsidR="00655EB2" w:rsidRPr="00761D16" w:rsidRDefault="00644AA6" w:rsidP="00FB4BE4">
      <w:pPr>
        <w:pStyle w:val="af8"/>
        <w:numPr>
          <w:ilvl w:val="2"/>
          <w:numId w:val="38"/>
        </w:numPr>
        <w:tabs>
          <w:tab w:val="left" w:pos="1134"/>
          <w:tab w:val="left" w:pos="1276"/>
        </w:tabs>
        <w:suppressAutoHyphens/>
        <w:ind w:left="0" w:firstLine="709"/>
      </w:pPr>
      <w:r w:rsidRPr="00761D16">
        <w:t>Гидрохинон по ГОСТ 19627;</w:t>
      </w:r>
    </w:p>
    <w:p w:rsidR="00655EB2" w:rsidRPr="00761D16" w:rsidRDefault="00655EB2" w:rsidP="00FB4BE4">
      <w:pPr>
        <w:pStyle w:val="af8"/>
        <w:numPr>
          <w:ilvl w:val="2"/>
          <w:numId w:val="38"/>
        </w:numPr>
        <w:tabs>
          <w:tab w:val="left" w:pos="1134"/>
          <w:tab w:val="left" w:pos="1276"/>
        </w:tabs>
        <w:suppressAutoHyphens/>
        <w:ind w:left="0" w:firstLine="709"/>
      </w:pPr>
      <w:r w:rsidRPr="00761D16">
        <w:t>Калий бромистый, х</w:t>
      </w:r>
      <w:r w:rsidR="006C5525" w:rsidRPr="00761D16">
        <w:t xml:space="preserve">имический </w:t>
      </w:r>
      <w:r w:rsidRPr="00761D16">
        <w:t>ч</w:t>
      </w:r>
      <w:r w:rsidR="006C5525" w:rsidRPr="00761D16">
        <w:t>истый</w:t>
      </w:r>
      <w:r w:rsidR="00644AA6" w:rsidRPr="00761D16">
        <w:t xml:space="preserve"> по ГОСТ 4160;</w:t>
      </w:r>
    </w:p>
    <w:p w:rsidR="00655EB2" w:rsidRPr="00761D16" w:rsidRDefault="00644AA6" w:rsidP="00FB4BE4">
      <w:pPr>
        <w:pStyle w:val="af8"/>
        <w:numPr>
          <w:ilvl w:val="2"/>
          <w:numId w:val="38"/>
        </w:numPr>
        <w:tabs>
          <w:tab w:val="left" w:pos="1134"/>
          <w:tab w:val="left" w:pos="1276"/>
        </w:tabs>
        <w:suppressAutoHyphens/>
        <w:ind w:left="0" w:firstLine="709"/>
      </w:pPr>
      <w:r w:rsidRPr="00761D16">
        <w:t xml:space="preserve">Калий углекислый </w:t>
      </w:r>
      <w:r w:rsidR="00A334AB" w:rsidRPr="00761D16">
        <w:t xml:space="preserve">по </w:t>
      </w:r>
      <w:r w:rsidRPr="00761D16">
        <w:t>ГОСТ 4221;</w:t>
      </w:r>
    </w:p>
    <w:p w:rsidR="00655EB2" w:rsidRPr="00761D16" w:rsidRDefault="00570CC3" w:rsidP="00FB4BE4">
      <w:pPr>
        <w:tabs>
          <w:tab w:val="left" w:pos="1134"/>
          <w:tab w:val="left" w:pos="1276"/>
        </w:tabs>
        <w:suppressAutoHyphens/>
      </w:pPr>
      <w:r w:rsidRPr="00761D16">
        <w:t>5.6.5</w:t>
      </w:r>
      <w:r w:rsidR="00644AA6" w:rsidRPr="00761D16">
        <w:t>Метол по ГОСТ 25664;</w:t>
      </w:r>
    </w:p>
    <w:p w:rsidR="00655EB2" w:rsidRPr="00761D16" w:rsidRDefault="00655EB2" w:rsidP="00FB4BE4">
      <w:pPr>
        <w:pStyle w:val="af8"/>
        <w:numPr>
          <w:ilvl w:val="2"/>
          <w:numId w:val="39"/>
        </w:numPr>
        <w:tabs>
          <w:tab w:val="left" w:pos="1134"/>
          <w:tab w:val="left" w:pos="1276"/>
        </w:tabs>
        <w:suppressAutoHyphens/>
        <w:ind w:left="0" w:firstLine="709"/>
      </w:pPr>
      <w:r w:rsidRPr="00761D16">
        <w:t>Натрий серно</w:t>
      </w:r>
      <w:r w:rsidR="00644AA6" w:rsidRPr="00761D16">
        <w:t>кислый безводный по ГОСТ 195;</w:t>
      </w:r>
    </w:p>
    <w:p w:rsidR="00655EB2" w:rsidRPr="00761D16" w:rsidRDefault="00655EB2" w:rsidP="00FB4BE4">
      <w:pPr>
        <w:pStyle w:val="af8"/>
        <w:numPr>
          <w:ilvl w:val="2"/>
          <w:numId w:val="39"/>
        </w:numPr>
        <w:tabs>
          <w:tab w:val="left" w:pos="1134"/>
          <w:tab w:val="left" w:pos="1276"/>
        </w:tabs>
        <w:suppressAutoHyphens/>
        <w:ind w:left="0" w:firstLine="709"/>
      </w:pPr>
      <w:r w:rsidRPr="00761D16">
        <w:t>Натрия тиосульфат</w:t>
      </w:r>
      <w:r w:rsidR="00644AA6" w:rsidRPr="00761D16">
        <w:t xml:space="preserve"> кристаллический по ГОСТ 244;</w:t>
      </w:r>
    </w:p>
    <w:p w:rsidR="00655EB2" w:rsidRPr="00761D16" w:rsidRDefault="00655EB2" w:rsidP="00FB4BE4">
      <w:pPr>
        <w:pStyle w:val="af8"/>
        <w:numPr>
          <w:ilvl w:val="2"/>
          <w:numId w:val="39"/>
        </w:numPr>
        <w:tabs>
          <w:tab w:val="left" w:pos="1134"/>
          <w:tab w:val="left" w:pos="1276"/>
        </w:tabs>
        <w:suppressAutoHyphens/>
        <w:ind w:left="0" w:firstLine="709"/>
      </w:pPr>
      <w:r w:rsidRPr="00761D16">
        <w:t>Дистил</w:t>
      </w:r>
      <w:r w:rsidR="00644AA6" w:rsidRPr="00761D16">
        <w:t xml:space="preserve">лированная вода по ГОСТ </w:t>
      </w:r>
      <w:r w:rsidR="00B350B2">
        <w:t xml:space="preserve"> </w:t>
      </w:r>
      <w:r w:rsidR="00644AA6" w:rsidRPr="00761D16">
        <w:t>6709;</w:t>
      </w:r>
    </w:p>
    <w:p w:rsidR="00A334AB" w:rsidRPr="00761D16" w:rsidRDefault="00A334AB" w:rsidP="00FB4BE4">
      <w:pPr>
        <w:pStyle w:val="af8"/>
        <w:numPr>
          <w:ilvl w:val="2"/>
          <w:numId w:val="39"/>
        </w:numPr>
        <w:tabs>
          <w:tab w:val="left" w:pos="1134"/>
          <w:tab w:val="left" w:pos="1276"/>
        </w:tabs>
        <w:suppressAutoHyphens/>
        <w:ind w:left="0" w:firstLine="709"/>
        <w:jc w:val="both"/>
      </w:pPr>
      <w:r w:rsidRPr="00761D16">
        <w:t>Спирт этиловый ректификованный технический по ГОСТ 18300 или спирт этиловый ректификованный из пишевого сырья по ГОСТ 5962.</w:t>
      </w:r>
    </w:p>
    <w:p w:rsidR="00CB04CA" w:rsidRPr="00761D16" w:rsidRDefault="00D131E1" w:rsidP="00FB4BE4">
      <w:pPr>
        <w:jc w:val="both"/>
        <w:rPr>
          <w:bCs/>
        </w:rPr>
      </w:pPr>
      <w:r w:rsidRPr="00761D16">
        <w:t xml:space="preserve">5.7 </w:t>
      </w:r>
      <w:r w:rsidR="00655EB2" w:rsidRPr="00761D16">
        <w:t xml:space="preserve">Допускается использование других типов средств измерений, стандартных образцов, посуды, вспомогательного оборудования, реактивов и материалов, изготовленных по другой технической документации с характеристиками приведенные в </w:t>
      </w:r>
      <w:r w:rsidR="00644AA6" w:rsidRPr="00761D16">
        <w:t>5</w:t>
      </w:r>
      <w:r w:rsidR="00655EB2" w:rsidRPr="00761D16">
        <w:t>.</w:t>
      </w:r>
      <w:r w:rsidR="00644AA6" w:rsidRPr="00761D16">
        <w:t>2</w:t>
      </w:r>
      <w:r w:rsidR="00655EB2" w:rsidRPr="00761D16">
        <w:t>-</w:t>
      </w:r>
      <w:r w:rsidR="00644AA6" w:rsidRPr="00761D16">
        <w:t>5</w:t>
      </w:r>
      <w:r w:rsidR="00655EB2" w:rsidRPr="00761D16">
        <w:t>.</w:t>
      </w:r>
      <w:r w:rsidR="00644AA6" w:rsidRPr="00761D16">
        <w:t>5</w:t>
      </w:r>
      <w:r w:rsidR="00655EB2" w:rsidRPr="00761D16">
        <w:t>. Все используемые реактивы</w:t>
      </w:r>
      <w:r w:rsidR="005276FD" w:rsidRPr="00761D16">
        <w:t xml:space="preserve">указанные в </w:t>
      </w:r>
      <w:r w:rsidR="00644AA6" w:rsidRPr="00761D16">
        <w:t>5</w:t>
      </w:r>
      <w:r w:rsidR="00655EB2" w:rsidRPr="00761D16">
        <w:t>.</w:t>
      </w:r>
      <w:r w:rsidRPr="00761D16">
        <w:t>6</w:t>
      </w:r>
      <w:r w:rsidR="00655EB2" w:rsidRPr="00761D16">
        <w:t xml:space="preserve"> должны иметь аналитический класс чистоты.</w:t>
      </w:r>
    </w:p>
    <w:p w:rsidR="00BF31B7" w:rsidRPr="00761D16" w:rsidRDefault="00BF31B7" w:rsidP="00FB4BE4">
      <w:pPr>
        <w:pStyle w:val="21"/>
        <w:ind w:right="-2" w:firstLine="709"/>
        <w:jc w:val="center"/>
        <w:rPr>
          <w:b/>
          <w:bCs/>
          <w:sz w:val="24"/>
          <w:szCs w:val="24"/>
        </w:rPr>
      </w:pPr>
    </w:p>
    <w:p w:rsidR="00BF31B7" w:rsidRPr="00761D16" w:rsidRDefault="00BF31B7" w:rsidP="00FB4BE4">
      <w:pPr>
        <w:pStyle w:val="21"/>
        <w:ind w:right="-2" w:firstLine="709"/>
        <w:jc w:val="center"/>
        <w:rPr>
          <w:b/>
          <w:bCs/>
          <w:sz w:val="24"/>
          <w:szCs w:val="24"/>
        </w:rPr>
      </w:pPr>
    </w:p>
    <w:p w:rsidR="00BF31B7" w:rsidRPr="00761D16" w:rsidRDefault="00BF31B7" w:rsidP="00FB4BE4">
      <w:pPr>
        <w:pStyle w:val="21"/>
        <w:ind w:right="-2" w:firstLine="709"/>
        <w:jc w:val="center"/>
        <w:rPr>
          <w:b/>
          <w:bCs/>
          <w:sz w:val="24"/>
          <w:szCs w:val="24"/>
        </w:rPr>
      </w:pPr>
    </w:p>
    <w:p w:rsidR="00BF31B7" w:rsidRPr="00761D16" w:rsidRDefault="00BF31B7" w:rsidP="00FB4BE4">
      <w:pPr>
        <w:pStyle w:val="21"/>
        <w:ind w:right="-2" w:firstLine="709"/>
        <w:jc w:val="center"/>
        <w:rPr>
          <w:b/>
          <w:bCs/>
          <w:sz w:val="24"/>
          <w:szCs w:val="24"/>
        </w:rPr>
      </w:pPr>
    </w:p>
    <w:p w:rsidR="00BF31B7" w:rsidRDefault="00BF31B7" w:rsidP="00FB4BE4">
      <w:pPr>
        <w:pStyle w:val="21"/>
        <w:ind w:right="-2" w:firstLine="0"/>
        <w:rPr>
          <w:b/>
          <w:bCs/>
          <w:sz w:val="24"/>
          <w:szCs w:val="24"/>
        </w:rPr>
      </w:pPr>
    </w:p>
    <w:p w:rsidR="00B350B2" w:rsidRDefault="00B350B2" w:rsidP="00FB4BE4">
      <w:pPr>
        <w:pStyle w:val="21"/>
        <w:ind w:right="-2" w:firstLine="0"/>
        <w:rPr>
          <w:b/>
          <w:bCs/>
          <w:sz w:val="24"/>
          <w:szCs w:val="24"/>
        </w:rPr>
      </w:pPr>
    </w:p>
    <w:p w:rsidR="00B350B2" w:rsidRDefault="00B350B2" w:rsidP="00FB4BE4">
      <w:pPr>
        <w:pStyle w:val="21"/>
        <w:ind w:right="-2" w:firstLine="0"/>
        <w:rPr>
          <w:b/>
          <w:bCs/>
          <w:sz w:val="24"/>
          <w:szCs w:val="24"/>
        </w:rPr>
      </w:pPr>
    </w:p>
    <w:p w:rsidR="00B350B2" w:rsidRDefault="00B350B2" w:rsidP="00FB4BE4">
      <w:pPr>
        <w:pStyle w:val="21"/>
        <w:ind w:right="-2" w:firstLine="0"/>
        <w:rPr>
          <w:b/>
          <w:bCs/>
          <w:sz w:val="24"/>
          <w:szCs w:val="24"/>
        </w:rPr>
      </w:pPr>
    </w:p>
    <w:p w:rsidR="00B350B2" w:rsidRDefault="00B350B2" w:rsidP="00FB4BE4">
      <w:pPr>
        <w:pStyle w:val="21"/>
        <w:ind w:right="-2" w:firstLine="0"/>
        <w:rPr>
          <w:b/>
          <w:bCs/>
          <w:sz w:val="24"/>
          <w:szCs w:val="24"/>
        </w:rPr>
      </w:pPr>
    </w:p>
    <w:p w:rsidR="00B350B2" w:rsidRDefault="00B350B2" w:rsidP="00FB4BE4">
      <w:pPr>
        <w:pStyle w:val="21"/>
        <w:ind w:right="-2" w:firstLine="0"/>
        <w:rPr>
          <w:b/>
          <w:bCs/>
          <w:sz w:val="24"/>
          <w:szCs w:val="24"/>
        </w:rPr>
      </w:pPr>
    </w:p>
    <w:p w:rsidR="00B350B2" w:rsidRDefault="00B350B2" w:rsidP="00FB4BE4">
      <w:pPr>
        <w:pStyle w:val="21"/>
        <w:ind w:right="-2" w:firstLine="0"/>
        <w:rPr>
          <w:b/>
          <w:bCs/>
          <w:sz w:val="24"/>
          <w:szCs w:val="24"/>
        </w:rPr>
      </w:pPr>
    </w:p>
    <w:p w:rsidR="00B350B2" w:rsidRDefault="00B350B2" w:rsidP="00FB4BE4">
      <w:pPr>
        <w:pStyle w:val="21"/>
        <w:ind w:right="-2" w:firstLine="0"/>
        <w:rPr>
          <w:b/>
          <w:bCs/>
          <w:sz w:val="24"/>
          <w:szCs w:val="24"/>
        </w:rPr>
      </w:pPr>
    </w:p>
    <w:p w:rsidR="00B350B2" w:rsidRDefault="00B350B2" w:rsidP="00FB4BE4">
      <w:pPr>
        <w:pStyle w:val="21"/>
        <w:ind w:right="-2" w:firstLine="0"/>
        <w:rPr>
          <w:b/>
          <w:bCs/>
          <w:sz w:val="24"/>
          <w:szCs w:val="24"/>
        </w:rPr>
      </w:pPr>
    </w:p>
    <w:p w:rsidR="00B350B2" w:rsidRPr="00761D16" w:rsidRDefault="00B350B2" w:rsidP="00FB4BE4">
      <w:pPr>
        <w:pStyle w:val="21"/>
        <w:ind w:right="-2" w:firstLine="0"/>
        <w:rPr>
          <w:b/>
          <w:bCs/>
          <w:sz w:val="24"/>
          <w:szCs w:val="24"/>
        </w:rPr>
      </w:pPr>
    </w:p>
    <w:p w:rsidR="00E91423" w:rsidRPr="00761D16" w:rsidRDefault="00E91423" w:rsidP="00D56420">
      <w:pPr>
        <w:pStyle w:val="21"/>
        <w:ind w:right="-2" w:firstLine="0"/>
        <w:jc w:val="center"/>
        <w:rPr>
          <w:b/>
          <w:bCs/>
          <w:sz w:val="24"/>
          <w:szCs w:val="24"/>
        </w:rPr>
      </w:pPr>
      <w:r w:rsidRPr="00761D16">
        <w:rPr>
          <w:b/>
          <w:bCs/>
          <w:sz w:val="24"/>
          <w:szCs w:val="24"/>
        </w:rPr>
        <w:lastRenderedPageBreak/>
        <w:t>Библиография</w:t>
      </w:r>
    </w:p>
    <w:p w:rsidR="00E91423" w:rsidRPr="00761D16" w:rsidRDefault="00E91423" w:rsidP="00D56420">
      <w:pPr>
        <w:pStyle w:val="21"/>
        <w:ind w:right="-2" w:firstLine="0"/>
        <w:jc w:val="center"/>
        <w:rPr>
          <w:b/>
          <w:bCs/>
          <w:sz w:val="24"/>
          <w:szCs w:val="24"/>
        </w:rPr>
      </w:pPr>
    </w:p>
    <w:p w:rsidR="00FB4BE4" w:rsidRDefault="00FB4BE4" w:rsidP="00FB4BE4">
      <w:pPr>
        <w:jc w:val="both"/>
        <w:rPr>
          <w:lang w:val="en-US"/>
        </w:rPr>
      </w:pPr>
      <w:r w:rsidRPr="00761D16">
        <w:t>[</w:t>
      </w:r>
      <w:r>
        <w:t>1</w:t>
      </w:r>
      <w:r w:rsidRPr="00761D16">
        <w:t>] Закон Республики Казахстан «Об обеспечении единства измерений» (№ 53-</w:t>
      </w:r>
      <w:r w:rsidRPr="00761D16">
        <w:rPr>
          <w:lang w:val="en-US"/>
        </w:rPr>
        <w:t>II</w:t>
      </w:r>
      <w:r w:rsidRPr="00761D16">
        <w:t xml:space="preserve">             от 7 июня </w:t>
      </w:r>
      <w:smartTag w:uri="urn:schemas-microsoft-com:office:smarttags" w:element="metricconverter">
        <w:smartTagPr>
          <w:attr w:name="ProductID" w:val="2000 г"/>
        </w:smartTagPr>
        <w:r w:rsidRPr="00761D16">
          <w:t>2000 г</w:t>
        </w:r>
      </w:smartTag>
      <w:r w:rsidRPr="00761D16">
        <w:t>.).</w:t>
      </w:r>
    </w:p>
    <w:p w:rsidR="00C12E23" w:rsidRPr="00C12E23" w:rsidRDefault="00C12E23" w:rsidP="00FB4BE4">
      <w:pPr>
        <w:jc w:val="both"/>
      </w:pPr>
      <w:r w:rsidRPr="00C12E23">
        <w:t>[2] ТУ 64-1-3329-81 Дозаторы пипеточные П1/</w:t>
      </w:r>
    </w:p>
    <w:p w:rsidR="001354AD" w:rsidRPr="00761D16" w:rsidRDefault="00C12E23" w:rsidP="00FB4BE4">
      <w:pPr>
        <w:jc w:val="both"/>
      </w:pPr>
      <w:r>
        <w:t>[</w:t>
      </w:r>
      <w:r w:rsidRPr="00C12E23">
        <w:t>3</w:t>
      </w:r>
      <w:r w:rsidR="009F6132" w:rsidRPr="00761D16">
        <w:t xml:space="preserve">] </w:t>
      </w:r>
      <w:r w:rsidR="00B6702D" w:rsidRPr="00761D16">
        <w:t>ОСТ 41-08-249-85 Управление качеством аналитической работы. Подготовка проб и организация выполнения количественного анализа в лабораториях. Общие требования.</w:t>
      </w:r>
    </w:p>
    <w:p w:rsidR="00B6702D" w:rsidRPr="00744DE5" w:rsidRDefault="00C12E23" w:rsidP="00FB4BE4">
      <w:pPr>
        <w:jc w:val="both"/>
      </w:pPr>
      <w:r>
        <w:t>[</w:t>
      </w:r>
      <w:r w:rsidRPr="00C12E23">
        <w:t>4</w:t>
      </w:r>
      <w:r w:rsidR="00B6702D" w:rsidRPr="00744DE5">
        <w:t>] Приказ Министра здравоохранения Республики Казахстан от 8 сентября 2017 года № 684 «Об утверждении Санитарных правил «Санитарно-эпидемиологические требования к лабораториям, использующим потенциально опасные химические и биологические вещества».</w:t>
      </w:r>
    </w:p>
    <w:p w:rsidR="00B6702D" w:rsidRPr="009737AD" w:rsidRDefault="00C12E23" w:rsidP="00FB4BE4">
      <w:pPr>
        <w:tabs>
          <w:tab w:val="left" w:pos="851"/>
          <w:tab w:val="left" w:pos="1134"/>
        </w:tabs>
        <w:jc w:val="both"/>
      </w:pPr>
      <w:r>
        <w:t>[</w:t>
      </w:r>
      <w:r w:rsidRPr="00C12E23">
        <w:t>5</w:t>
      </w:r>
      <w:r w:rsidR="00B6702D" w:rsidRPr="009737AD">
        <w:t>] Приказ Министра энергетики Республики Казахстан от 19 марта 2015 года              № 222 «Об утверждении Правил техники безопасности при эксплуатации электроустановок потребителей».</w:t>
      </w:r>
    </w:p>
    <w:p w:rsidR="00B6702D" w:rsidRDefault="00C12E23" w:rsidP="00FB4BE4">
      <w:pPr>
        <w:tabs>
          <w:tab w:val="left" w:pos="851"/>
          <w:tab w:val="left" w:pos="1134"/>
        </w:tabs>
        <w:jc w:val="both"/>
      </w:pPr>
      <w:r>
        <w:t>[</w:t>
      </w:r>
      <w:r w:rsidRPr="00C12E23">
        <w:t>6</w:t>
      </w:r>
      <w:r w:rsidR="00B6702D" w:rsidRPr="009737AD">
        <w:t xml:space="preserve">] Постановление Правительства Республики Казахстан от 9 октября 2014 года               № 1077 «Об </w:t>
      </w:r>
      <w:r w:rsidR="00B6702D" w:rsidRPr="00B350B2">
        <w:t>утверждении</w:t>
      </w:r>
      <w:r w:rsidR="00B6702D" w:rsidRPr="009737AD">
        <w:t xml:space="preserve"> Правил пожарной безопасности».</w:t>
      </w:r>
    </w:p>
    <w:p w:rsidR="00744DE5" w:rsidRPr="00744DE5" w:rsidRDefault="00C12E23" w:rsidP="00744DE5">
      <w:pPr>
        <w:ind w:firstLine="708"/>
      </w:pPr>
      <w:r>
        <w:t>[</w:t>
      </w:r>
      <w:r w:rsidRPr="00C12E23">
        <w:t>7</w:t>
      </w:r>
      <w:r w:rsidR="00744DE5" w:rsidRPr="00744DE5">
        <w:t>]</w:t>
      </w:r>
      <w:r w:rsidR="0065271E">
        <w:t xml:space="preserve"> </w:t>
      </w:r>
      <w:r w:rsidR="00744DE5" w:rsidRPr="00744DE5">
        <w:t>ТУ 6-09-3803-82</w:t>
      </w:r>
      <w:r w:rsidR="00530A41">
        <w:t xml:space="preserve"> </w:t>
      </w:r>
      <w:r w:rsidR="00744DE5" w:rsidRPr="00744DE5">
        <w:rPr>
          <w:color w:val="000000"/>
          <w:shd w:val="clear" w:color="auto" w:fill="FFFFFF"/>
        </w:rPr>
        <w:t xml:space="preserve">Фуксин кислый (рубин с (S), фуксин с (S) чистый. Технические условия. </w:t>
      </w:r>
    </w:p>
    <w:p w:rsidR="00744DE5" w:rsidRPr="00B350B2" w:rsidRDefault="00744DE5" w:rsidP="00744DE5">
      <w:pPr>
        <w:ind w:firstLine="708"/>
        <w:jc w:val="both"/>
      </w:pPr>
      <w:r w:rsidRPr="00744DE5">
        <w:t>[</w:t>
      </w:r>
      <w:r w:rsidR="00C12E23" w:rsidRPr="00C12E23">
        <w:t>8</w:t>
      </w:r>
      <w:r w:rsidRPr="00744DE5">
        <w:t>]</w:t>
      </w:r>
      <w:r w:rsidR="00B350B2">
        <w:t xml:space="preserve"> </w:t>
      </w:r>
      <w:r w:rsidRPr="00744DE5">
        <w:t>ТУ 6-09</w:t>
      </w:r>
      <w:r w:rsidRPr="00B350B2">
        <w:t>-</w:t>
      </w:r>
      <w:r w:rsidRPr="00744DE5">
        <w:t>5170-</w:t>
      </w:r>
      <w:r w:rsidRPr="00B350B2">
        <w:t>84</w:t>
      </w:r>
      <w:r w:rsidR="00B350B2">
        <w:t xml:space="preserve"> </w:t>
      </w:r>
      <w:r w:rsidR="00B350B2" w:rsidRPr="00B350B2">
        <w:t>Феноловый красный, индикатор (фенолсульфофталеин) чистый для анализа</w:t>
      </w:r>
      <w:r w:rsidR="00B350B2">
        <w:t>.</w:t>
      </w:r>
    </w:p>
    <w:p w:rsidR="00054AC8" w:rsidRDefault="001D690D" w:rsidP="00744DE5">
      <w:pPr>
        <w:ind w:firstLine="708"/>
        <w:jc w:val="both"/>
      </w:pPr>
      <w:r w:rsidRPr="00B350B2">
        <w:t>[</w:t>
      </w:r>
      <w:r w:rsidR="00C12E23" w:rsidRPr="00B350B2">
        <w:t>9</w:t>
      </w:r>
      <w:r w:rsidR="00744DE5" w:rsidRPr="00B350B2">
        <w:t>] ТУ 6-09-2086-77</w:t>
      </w:r>
      <w:r w:rsidR="00530A41" w:rsidRPr="00B350B2">
        <w:t xml:space="preserve"> </w:t>
      </w:r>
      <w:r w:rsidR="00054AC8" w:rsidRPr="00054AC8">
        <w:t>Бромтимоловый синий, индикатор (3,3-дибромтимолсульфофталеин) квалификации чистый для анализа</w:t>
      </w:r>
      <w:r w:rsidR="00054AC8">
        <w:t>.</w:t>
      </w:r>
    </w:p>
    <w:p w:rsidR="00054AC8" w:rsidRDefault="00054AC8" w:rsidP="00054AC8">
      <w:pPr>
        <w:jc w:val="both"/>
        <w:rPr>
          <w:spacing w:val="2"/>
          <w:szCs w:val="18"/>
        </w:rPr>
      </w:pPr>
      <w:r w:rsidRPr="00B350B2">
        <w:t>[</w:t>
      </w:r>
      <w:r>
        <w:t>10</w:t>
      </w:r>
      <w:r w:rsidRPr="00B350B2">
        <w:t>]</w:t>
      </w:r>
      <w:r>
        <w:t xml:space="preserve"> </w:t>
      </w:r>
      <w:r w:rsidRPr="00054AC8">
        <w:rPr>
          <w:spacing w:val="2"/>
          <w:szCs w:val="18"/>
        </w:rPr>
        <w:t>ТУ 6-09-2546-77 Сера элементарная марки осч 16-5, осч 14-4, осч 15-3</w:t>
      </w:r>
      <w:r>
        <w:rPr>
          <w:spacing w:val="2"/>
          <w:szCs w:val="18"/>
        </w:rPr>
        <w:t>.</w:t>
      </w:r>
    </w:p>
    <w:p w:rsidR="00054AC8" w:rsidRPr="00054AC8" w:rsidRDefault="00054AC8" w:rsidP="00054AC8">
      <w:pPr>
        <w:jc w:val="both"/>
        <w:rPr>
          <w:spacing w:val="2"/>
          <w:szCs w:val="18"/>
        </w:rPr>
      </w:pPr>
      <w:r w:rsidRPr="00B350B2">
        <w:t>[</w:t>
      </w:r>
      <w:r>
        <w:t>11</w:t>
      </w:r>
      <w:r w:rsidRPr="00B350B2">
        <w:t>]</w:t>
      </w:r>
      <w:r w:rsidR="005A06FD" w:rsidRPr="005A06FD">
        <w:t xml:space="preserve"> </w:t>
      </w:r>
      <w:r w:rsidR="005A06FD" w:rsidRPr="00B350B2">
        <w:t>ТУ 6-09-07-666-76</w:t>
      </w:r>
      <w:r w:rsidR="005A06FD">
        <w:t xml:space="preserve"> </w:t>
      </w:r>
      <w:r w:rsidR="005A06FD" w:rsidRPr="005A06FD">
        <w:t>Полиэтиленгликольсебацинат для хроматографии. (Полиэтиленгликолевый эфир себациновой кислоты) квалификации чистый для анализа</w:t>
      </w:r>
      <w:r w:rsidR="005A06FD">
        <w:t>.</w:t>
      </w:r>
    </w:p>
    <w:p w:rsidR="001D690D" w:rsidRPr="001D690D" w:rsidRDefault="001D690D" w:rsidP="001D690D">
      <w:pPr>
        <w:ind w:firstLine="708"/>
        <w:jc w:val="both"/>
      </w:pPr>
    </w:p>
    <w:p w:rsidR="002C1B66" w:rsidRPr="001D690D" w:rsidRDefault="002C1B66" w:rsidP="001D690D">
      <w:pPr>
        <w:jc w:val="both"/>
      </w:pPr>
    </w:p>
    <w:p w:rsidR="00E91423" w:rsidRPr="001D690D" w:rsidRDefault="00E91423" w:rsidP="00D56420">
      <w:pPr>
        <w:jc w:val="both"/>
      </w:pPr>
    </w:p>
    <w:p w:rsidR="00E91423" w:rsidRPr="00761D16" w:rsidRDefault="00E91423" w:rsidP="00D56420">
      <w:pPr>
        <w:jc w:val="both"/>
      </w:pPr>
    </w:p>
    <w:p w:rsidR="00E91423" w:rsidRPr="00761D16" w:rsidRDefault="00E91423" w:rsidP="00D56420">
      <w:pPr>
        <w:jc w:val="both"/>
      </w:pPr>
    </w:p>
    <w:p w:rsidR="00E91423" w:rsidRPr="00761D16" w:rsidRDefault="00E91423" w:rsidP="00D56420">
      <w:pPr>
        <w:jc w:val="both"/>
      </w:pPr>
    </w:p>
    <w:p w:rsidR="00E91423" w:rsidRPr="00761D16" w:rsidRDefault="00E91423" w:rsidP="00D56420">
      <w:pPr>
        <w:jc w:val="both"/>
      </w:pPr>
    </w:p>
    <w:p w:rsidR="00E91423" w:rsidRPr="00761D16" w:rsidRDefault="00E91423" w:rsidP="00D56420">
      <w:pPr>
        <w:jc w:val="both"/>
      </w:pPr>
    </w:p>
    <w:p w:rsidR="00E91423" w:rsidRPr="00761D16" w:rsidRDefault="00E91423" w:rsidP="00D56420">
      <w:pPr>
        <w:jc w:val="both"/>
      </w:pPr>
    </w:p>
    <w:p w:rsidR="0049706D" w:rsidRPr="00761D16" w:rsidRDefault="0049706D" w:rsidP="00D56420">
      <w:pPr>
        <w:jc w:val="both"/>
      </w:pPr>
    </w:p>
    <w:p w:rsidR="0049706D" w:rsidRPr="00761D16" w:rsidRDefault="0049706D" w:rsidP="0020305E">
      <w:pPr>
        <w:ind w:firstLine="0"/>
        <w:jc w:val="both"/>
      </w:pPr>
    </w:p>
    <w:p w:rsidR="0049706D" w:rsidRDefault="0049706D" w:rsidP="00D56420">
      <w:pPr>
        <w:ind w:firstLine="0"/>
        <w:jc w:val="both"/>
      </w:pPr>
    </w:p>
    <w:p w:rsidR="00B350B2" w:rsidRDefault="00B350B2" w:rsidP="00D56420">
      <w:pPr>
        <w:ind w:firstLine="0"/>
        <w:jc w:val="both"/>
      </w:pPr>
    </w:p>
    <w:p w:rsidR="00B350B2" w:rsidRDefault="00B350B2" w:rsidP="00D56420">
      <w:pPr>
        <w:ind w:firstLine="0"/>
        <w:jc w:val="both"/>
      </w:pPr>
    </w:p>
    <w:p w:rsidR="005A06FD" w:rsidRPr="00761D16" w:rsidRDefault="005A06FD" w:rsidP="00D56420">
      <w:pPr>
        <w:ind w:firstLine="0"/>
        <w:jc w:val="both"/>
      </w:pPr>
    </w:p>
    <w:p w:rsidR="007666F1" w:rsidRPr="00761D16" w:rsidRDefault="007666F1" w:rsidP="00D56420"/>
    <w:p w:rsidR="007666F1" w:rsidRPr="00761D16" w:rsidRDefault="007666F1" w:rsidP="00D56420"/>
    <w:p w:rsidR="007666F1" w:rsidRPr="00761D16" w:rsidRDefault="007666F1" w:rsidP="00D56420">
      <w:pPr>
        <w:pBdr>
          <w:top w:val="single" w:sz="4" w:space="1" w:color="auto"/>
        </w:pBdr>
        <w:ind w:firstLine="567"/>
        <w:rPr>
          <w:b/>
        </w:rPr>
      </w:pPr>
      <w:r w:rsidRPr="00761D16">
        <w:rPr>
          <w:b/>
        </w:rPr>
        <w:t xml:space="preserve">УДК 502.3:006.354                                     </w:t>
      </w:r>
      <w:r w:rsidRPr="00761D16">
        <w:rPr>
          <w:b/>
        </w:rPr>
        <w:tab/>
      </w:r>
      <w:r w:rsidRPr="00761D16">
        <w:rPr>
          <w:b/>
        </w:rPr>
        <w:tab/>
      </w:r>
      <w:r w:rsidRPr="00761D16">
        <w:rPr>
          <w:b/>
        </w:rPr>
        <w:tab/>
      </w:r>
      <w:r w:rsidR="00B350B2">
        <w:rPr>
          <w:b/>
        </w:rPr>
        <w:t xml:space="preserve">                </w:t>
      </w:r>
      <w:r w:rsidRPr="00761D16">
        <w:rPr>
          <w:b/>
        </w:rPr>
        <w:t>М</w:t>
      </w:r>
      <w:r w:rsidR="00B350B2">
        <w:rPr>
          <w:b/>
        </w:rPr>
        <w:t xml:space="preserve"> </w:t>
      </w:r>
      <w:r w:rsidRPr="00761D16">
        <w:rPr>
          <w:b/>
        </w:rPr>
        <w:t>КС</w:t>
      </w:r>
      <w:r w:rsidR="00B350B2">
        <w:rPr>
          <w:b/>
        </w:rPr>
        <w:t xml:space="preserve"> </w:t>
      </w:r>
      <w:r w:rsidR="00E95DC6" w:rsidRPr="00761D16">
        <w:rPr>
          <w:b/>
        </w:rPr>
        <w:t>17.020</w:t>
      </w:r>
    </w:p>
    <w:p w:rsidR="007666F1" w:rsidRPr="00761D16" w:rsidRDefault="007666F1" w:rsidP="00D56420">
      <w:pPr>
        <w:tabs>
          <w:tab w:val="left" w:pos="0"/>
        </w:tabs>
        <w:ind w:firstLine="567"/>
        <w:jc w:val="both"/>
        <w:rPr>
          <w:rStyle w:val="af5"/>
        </w:rPr>
      </w:pPr>
    </w:p>
    <w:p w:rsidR="0071267A" w:rsidRPr="00761D16" w:rsidRDefault="007666F1" w:rsidP="00D56420">
      <w:pPr>
        <w:pStyle w:val="aff1"/>
        <w:ind w:firstLine="567"/>
        <w:jc w:val="both"/>
        <w:rPr>
          <w:sz w:val="10"/>
          <w:szCs w:val="10"/>
        </w:rPr>
      </w:pPr>
      <w:r w:rsidRPr="00761D16">
        <w:rPr>
          <w:rStyle w:val="af5"/>
          <w:sz w:val="24"/>
          <w:szCs w:val="24"/>
        </w:rPr>
        <w:t xml:space="preserve">Ключевые слова: </w:t>
      </w:r>
      <w:r w:rsidRPr="00761D16">
        <w:rPr>
          <w:sz w:val="24"/>
          <w:szCs w:val="24"/>
        </w:rPr>
        <w:t xml:space="preserve">вода, кислород, </w:t>
      </w:r>
      <w:r w:rsidR="00604F5E" w:rsidRPr="00761D16">
        <w:rPr>
          <w:sz w:val="24"/>
          <w:szCs w:val="24"/>
        </w:rPr>
        <w:t>фосфор,</w:t>
      </w:r>
      <w:r w:rsidR="00604F5E" w:rsidRPr="00761D16">
        <w:rPr>
          <w:sz w:val="24"/>
          <w:szCs w:val="24"/>
          <w:lang w:val="kk-KZ"/>
        </w:rPr>
        <w:t xml:space="preserve"> золото,</w:t>
      </w:r>
      <w:r w:rsidRPr="00761D16">
        <w:rPr>
          <w:sz w:val="24"/>
          <w:szCs w:val="24"/>
        </w:rPr>
        <w:t xml:space="preserve">соль Мора, калия гидрофталат, дихромат калия, серная кислота, ферроин, органические вещества, аликвота, </w:t>
      </w:r>
      <w:r w:rsidR="008F6F91" w:rsidRPr="00761D16">
        <w:rPr>
          <w:sz w:val="24"/>
          <w:szCs w:val="24"/>
        </w:rPr>
        <w:t>дистиллированная</w:t>
      </w:r>
      <w:r w:rsidRPr="00761D16">
        <w:rPr>
          <w:sz w:val="24"/>
          <w:szCs w:val="24"/>
        </w:rPr>
        <w:t xml:space="preserve"> вода.</w:t>
      </w:r>
    </w:p>
    <w:p w:rsidR="005A06FD" w:rsidRDefault="005A06FD" w:rsidP="005A06FD">
      <w:pPr>
        <w:pBdr>
          <w:top w:val="single" w:sz="4" w:space="1" w:color="auto"/>
        </w:pBdr>
        <w:ind w:firstLine="567"/>
        <w:rPr>
          <w:b/>
        </w:rPr>
      </w:pPr>
    </w:p>
    <w:p w:rsidR="005A06FD" w:rsidRDefault="005A06FD" w:rsidP="005A06FD">
      <w:pPr>
        <w:ind w:firstLine="567"/>
        <w:rPr>
          <w:b/>
        </w:rPr>
      </w:pPr>
    </w:p>
    <w:p w:rsidR="005A06FD" w:rsidRPr="00761D16" w:rsidRDefault="005A06FD" w:rsidP="005A06FD">
      <w:pPr>
        <w:pBdr>
          <w:top w:val="single" w:sz="4" w:space="1" w:color="auto"/>
        </w:pBdr>
        <w:ind w:firstLine="567"/>
        <w:rPr>
          <w:b/>
        </w:rPr>
      </w:pPr>
      <w:r w:rsidRPr="00761D16">
        <w:rPr>
          <w:b/>
        </w:rPr>
        <w:t xml:space="preserve">УДК 502.3:006.354                                     </w:t>
      </w:r>
      <w:r w:rsidRPr="00761D16">
        <w:rPr>
          <w:b/>
        </w:rPr>
        <w:tab/>
      </w:r>
      <w:r w:rsidRPr="00761D16">
        <w:rPr>
          <w:b/>
        </w:rPr>
        <w:tab/>
      </w:r>
      <w:r w:rsidRPr="00761D16">
        <w:rPr>
          <w:b/>
        </w:rPr>
        <w:tab/>
      </w:r>
      <w:r>
        <w:rPr>
          <w:b/>
        </w:rPr>
        <w:t xml:space="preserve">                </w:t>
      </w:r>
      <w:r w:rsidRPr="00761D16">
        <w:rPr>
          <w:b/>
        </w:rPr>
        <w:t>М</w:t>
      </w:r>
      <w:r>
        <w:rPr>
          <w:b/>
        </w:rPr>
        <w:t xml:space="preserve"> </w:t>
      </w:r>
      <w:r w:rsidRPr="00761D16">
        <w:rPr>
          <w:b/>
        </w:rPr>
        <w:t>КС</w:t>
      </w:r>
      <w:r>
        <w:rPr>
          <w:b/>
        </w:rPr>
        <w:t xml:space="preserve"> </w:t>
      </w:r>
      <w:r w:rsidRPr="00761D16">
        <w:rPr>
          <w:b/>
        </w:rPr>
        <w:t>17.020</w:t>
      </w:r>
    </w:p>
    <w:p w:rsidR="005A06FD" w:rsidRPr="00761D16" w:rsidRDefault="005A06FD" w:rsidP="005A06FD">
      <w:pPr>
        <w:tabs>
          <w:tab w:val="left" w:pos="0"/>
        </w:tabs>
        <w:ind w:firstLine="567"/>
        <w:jc w:val="both"/>
        <w:rPr>
          <w:rStyle w:val="af5"/>
        </w:rPr>
      </w:pPr>
    </w:p>
    <w:p w:rsidR="005A06FD" w:rsidRPr="00761D16" w:rsidRDefault="005A06FD" w:rsidP="005A06FD">
      <w:pPr>
        <w:pStyle w:val="aff1"/>
        <w:ind w:firstLine="567"/>
        <w:jc w:val="both"/>
        <w:rPr>
          <w:sz w:val="10"/>
          <w:szCs w:val="10"/>
        </w:rPr>
      </w:pPr>
      <w:r w:rsidRPr="00761D16">
        <w:rPr>
          <w:rStyle w:val="af5"/>
          <w:sz w:val="24"/>
          <w:szCs w:val="24"/>
        </w:rPr>
        <w:t xml:space="preserve">Ключевые слова: </w:t>
      </w:r>
      <w:r w:rsidRPr="00761D16">
        <w:rPr>
          <w:sz w:val="24"/>
          <w:szCs w:val="24"/>
        </w:rPr>
        <w:t>вода, кислород, фосфор,</w:t>
      </w:r>
      <w:r w:rsidRPr="00761D16">
        <w:rPr>
          <w:sz w:val="24"/>
          <w:szCs w:val="24"/>
          <w:lang w:val="kk-KZ"/>
        </w:rPr>
        <w:t xml:space="preserve"> золото,</w:t>
      </w:r>
      <w:r w:rsidRPr="00761D16">
        <w:rPr>
          <w:sz w:val="24"/>
          <w:szCs w:val="24"/>
        </w:rPr>
        <w:t>соль Мора, калия гидрофталат, дихромат калия, серная кислота, ферроин, органические вещества, аликвота, дистиллированная вода.</w:t>
      </w:r>
    </w:p>
    <w:p w:rsidR="005A06FD" w:rsidRDefault="005A06FD" w:rsidP="00D56420">
      <w:pPr>
        <w:pBdr>
          <w:top w:val="single" w:sz="4" w:space="1" w:color="auto"/>
        </w:pBdr>
        <w:ind w:firstLine="567"/>
        <w:rPr>
          <w:b/>
        </w:rPr>
      </w:pPr>
    </w:p>
    <w:p w:rsidR="00F3182C" w:rsidRPr="00F3182C" w:rsidRDefault="00F3182C" w:rsidP="00F3182C">
      <w:pPr>
        <w:pBdr>
          <w:top w:val="single" w:sz="4" w:space="1" w:color="auto"/>
        </w:pBdr>
        <w:ind w:firstLine="567"/>
        <w:jc w:val="both"/>
      </w:pPr>
      <w:r w:rsidRPr="00F3182C">
        <w:rPr>
          <w:b/>
        </w:rPr>
        <w:t>РАЗРАБОТЧИК:</w:t>
      </w:r>
      <w:r w:rsidRPr="00F3182C">
        <w:t xml:space="preserve"> Республиканское государственное предприятие на праве хозяйственного ведения «Казахстанский институт метрологии» Комитета технического регулирования и метрологии» Министерства торговли и интеграции Республики Казахстан</w:t>
      </w:r>
    </w:p>
    <w:p w:rsidR="00F3182C" w:rsidRPr="00F3182C" w:rsidRDefault="00F3182C" w:rsidP="00F3182C">
      <w:pPr>
        <w:pBdr>
          <w:top w:val="single" w:sz="4" w:space="1" w:color="auto"/>
        </w:pBdr>
        <w:ind w:firstLine="567"/>
        <w:jc w:val="both"/>
      </w:pPr>
    </w:p>
    <w:p w:rsidR="00F3182C" w:rsidRPr="00F3182C" w:rsidRDefault="00F3182C" w:rsidP="00F3182C">
      <w:pPr>
        <w:pBdr>
          <w:top w:val="single" w:sz="4" w:space="1" w:color="auto"/>
        </w:pBdr>
        <w:ind w:firstLine="567"/>
        <w:jc w:val="both"/>
      </w:pPr>
    </w:p>
    <w:p w:rsidR="00F3182C" w:rsidRPr="00F3182C" w:rsidRDefault="00F3182C" w:rsidP="00F3182C">
      <w:pPr>
        <w:pBdr>
          <w:top w:val="single" w:sz="4" w:space="1" w:color="auto"/>
        </w:pBdr>
        <w:ind w:firstLine="567"/>
        <w:jc w:val="both"/>
      </w:pPr>
      <w:r w:rsidRPr="00F3182C">
        <w:t>Заместитель генерального</w:t>
      </w:r>
    </w:p>
    <w:p w:rsidR="00F3182C" w:rsidRPr="00F3182C" w:rsidRDefault="00F3182C" w:rsidP="00F3182C">
      <w:pPr>
        <w:pBdr>
          <w:top w:val="single" w:sz="4" w:space="1" w:color="auto"/>
        </w:pBdr>
        <w:ind w:firstLine="567"/>
        <w:jc w:val="both"/>
      </w:pPr>
      <w:r w:rsidRPr="00F3182C">
        <w:t>директора РГП «КазИнМетр»</w:t>
      </w:r>
      <w:r w:rsidRPr="00F3182C">
        <w:tab/>
      </w:r>
      <w:r w:rsidRPr="00F3182C">
        <w:tab/>
      </w:r>
      <w:r w:rsidRPr="00F3182C">
        <w:tab/>
      </w:r>
      <w:r w:rsidRPr="00F3182C">
        <w:tab/>
      </w:r>
      <w:r w:rsidRPr="00F3182C">
        <w:tab/>
      </w:r>
      <w:r>
        <w:t xml:space="preserve">            Д.Шарипов</w:t>
      </w:r>
    </w:p>
    <w:p w:rsidR="00F3182C" w:rsidRPr="00F3182C" w:rsidRDefault="00F3182C" w:rsidP="00F3182C">
      <w:pPr>
        <w:pBdr>
          <w:top w:val="single" w:sz="4" w:space="1" w:color="auto"/>
        </w:pBdr>
        <w:ind w:firstLine="567"/>
        <w:jc w:val="both"/>
      </w:pPr>
    </w:p>
    <w:p w:rsidR="00F3182C" w:rsidRPr="00F3182C" w:rsidRDefault="00F3182C" w:rsidP="00F3182C">
      <w:pPr>
        <w:pBdr>
          <w:top w:val="single" w:sz="4" w:space="1" w:color="auto"/>
        </w:pBdr>
        <w:ind w:firstLine="567"/>
        <w:jc w:val="both"/>
      </w:pPr>
    </w:p>
    <w:p w:rsidR="00F3182C" w:rsidRPr="00F3182C" w:rsidRDefault="00F3182C" w:rsidP="00F3182C">
      <w:pPr>
        <w:pBdr>
          <w:top w:val="single" w:sz="4" w:space="1" w:color="auto"/>
        </w:pBdr>
        <w:ind w:firstLine="567"/>
        <w:jc w:val="both"/>
      </w:pPr>
      <w:r w:rsidRPr="00F3182C">
        <w:t>Начальник управления</w:t>
      </w:r>
    </w:p>
    <w:p w:rsidR="00F3182C" w:rsidRPr="00F3182C" w:rsidRDefault="00F3182C" w:rsidP="00F3182C">
      <w:pPr>
        <w:pBdr>
          <w:top w:val="single" w:sz="4" w:space="1" w:color="auto"/>
        </w:pBdr>
        <w:ind w:firstLine="567"/>
        <w:jc w:val="both"/>
      </w:pPr>
      <w:r w:rsidRPr="00F3182C">
        <w:t>законодательной метрологии и</w:t>
      </w:r>
    </w:p>
    <w:p w:rsidR="00F3182C" w:rsidRPr="00F3182C" w:rsidRDefault="00F3182C" w:rsidP="00F3182C">
      <w:pPr>
        <w:pBdr>
          <w:top w:val="single" w:sz="4" w:space="1" w:color="auto"/>
        </w:pBdr>
        <w:ind w:firstLine="567"/>
        <w:jc w:val="both"/>
      </w:pPr>
      <w:r w:rsidRPr="00F3182C">
        <w:t>международного сотрудничества</w:t>
      </w:r>
    </w:p>
    <w:p w:rsidR="00F3182C" w:rsidRPr="00F3182C" w:rsidRDefault="00F3182C" w:rsidP="00F3182C">
      <w:pPr>
        <w:pBdr>
          <w:top w:val="single" w:sz="4" w:space="1" w:color="auto"/>
        </w:pBdr>
        <w:ind w:firstLine="567"/>
        <w:jc w:val="both"/>
      </w:pPr>
      <w:r w:rsidRPr="00F3182C">
        <w:t>РГП «КазИнМетр»</w:t>
      </w:r>
      <w:r w:rsidRPr="00F3182C">
        <w:tab/>
      </w:r>
      <w:r w:rsidRPr="00F3182C">
        <w:tab/>
      </w:r>
      <w:r w:rsidRPr="00F3182C">
        <w:tab/>
      </w:r>
      <w:r w:rsidRPr="00F3182C">
        <w:tab/>
      </w:r>
      <w:r w:rsidRPr="00F3182C">
        <w:tab/>
      </w:r>
      <w:r w:rsidRPr="00F3182C">
        <w:tab/>
      </w:r>
      <w:r w:rsidRPr="00F3182C">
        <w:tab/>
        <w:t xml:space="preserve">     </w:t>
      </w:r>
      <w:r>
        <w:t xml:space="preserve">      </w:t>
      </w:r>
      <w:r w:rsidRPr="00F3182C">
        <w:t xml:space="preserve"> </w:t>
      </w:r>
      <w:r>
        <w:t>А.Есенкулов</w:t>
      </w:r>
    </w:p>
    <w:p w:rsidR="00F3182C" w:rsidRPr="00F3182C" w:rsidRDefault="00F3182C" w:rsidP="00F3182C">
      <w:pPr>
        <w:pBdr>
          <w:top w:val="single" w:sz="4" w:space="1" w:color="auto"/>
        </w:pBdr>
        <w:ind w:firstLine="567"/>
        <w:jc w:val="both"/>
      </w:pPr>
    </w:p>
    <w:p w:rsidR="00F3182C" w:rsidRPr="00F3182C" w:rsidRDefault="00F3182C" w:rsidP="00F3182C">
      <w:pPr>
        <w:pBdr>
          <w:top w:val="single" w:sz="4" w:space="1" w:color="auto"/>
        </w:pBdr>
        <w:ind w:firstLine="567"/>
        <w:jc w:val="both"/>
      </w:pPr>
    </w:p>
    <w:p w:rsidR="00F3182C" w:rsidRPr="00F3182C" w:rsidRDefault="00F3182C" w:rsidP="00F3182C">
      <w:pPr>
        <w:pBdr>
          <w:top w:val="single" w:sz="4" w:space="1" w:color="auto"/>
        </w:pBdr>
        <w:ind w:firstLine="567"/>
        <w:jc w:val="both"/>
      </w:pPr>
      <w:r w:rsidRPr="00F3182C">
        <w:t>Эксперт 2 категории</w:t>
      </w:r>
    </w:p>
    <w:p w:rsidR="00F3182C" w:rsidRPr="00F3182C" w:rsidRDefault="00F3182C" w:rsidP="00F3182C">
      <w:pPr>
        <w:pBdr>
          <w:top w:val="single" w:sz="4" w:space="1" w:color="auto"/>
        </w:pBdr>
        <w:ind w:firstLine="567"/>
        <w:jc w:val="both"/>
      </w:pPr>
      <w:r w:rsidRPr="00F3182C">
        <w:t>ЮКФ РГП «КазИнМетр»</w:t>
      </w:r>
      <w:r w:rsidRPr="00F3182C">
        <w:tab/>
        <w:t xml:space="preserve">                                                       </w:t>
      </w:r>
      <w:r>
        <w:t xml:space="preserve">               </w:t>
      </w:r>
      <w:r w:rsidRPr="00F3182C">
        <w:t xml:space="preserve"> А. Исабек</w:t>
      </w:r>
    </w:p>
    <w:sectPr w:rsidR="00F3182C" w:rsidRPr="00F3182C" w:rsidSect="009659A1">
      <w:footerReference w:type="even" r:id="rId29"/>
      <w:headerReference w:type="first" r:id="rId30"/>
      <w:footerReference w:type="first" r:id="rId31"/>
      <w:footnotePr>
        <w:numFmt w:val="chicago"/>
      </w:footnotePr>
      <w:pgSz w:w="11906" w:h="16838" w:code="9"/>
      <w:pgMar w:top="1418" w:right="1418" w:bottom="1418" w:left="1134" w:header="1021" w:footer="1021" w:gutter="0"/>
      <w:pgNumType w:start="1"/>
      <w:cols w:space="708"/>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79A2F5" w15:done="0"/>
  <w15:commentEx w15:paraId="4D6D6D8A" w15:done="0"/>
  <w15:commentEx w15:paraId="7A102D7B" w15:done="0"/>
  <w15:commentEx w15:paraId="59ADCC88" w15:done="0"/>
  <w15:commentEx w15:paraId="7B8C5931" w15:done="0"/>
  <w15:commentEx w15:paraId="52469A32" w15:done="0"/>
  <w15:commentEx w15:paraId="7996517E" w15:done="0"/>
  <w15:commentEx w15:paraId="10B7C1E1" w15:done="0"/>
  <w15:commentEx w15:paraId="749589A3" w15:done="0"/>
  <w15:commentEx w15:paraId="27CE153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C04" w:rsidRDefault="00621C04">
      <w:r>
        <w:separator/>
      </w:r>
    </w:p>
  </w:endnote>
  <w:endnote w:type="continuationSeparator" w:id="1">
    <w:p w:rsidR="00621C04" w:rsidRDefault="00621C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5AA" w:rsidRPr="003D5D22" w:rsidRDefault="007555AA" w:rsidP="00B96744">
    <w:pPr>
      <w:pStyle w:val="ac"/>
    </w:pPr>
    <w:r>
      <w:rPr>
        <w:lang w:val="en-US"/>
      </w:rPr>
      <w:t>II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5AA" w:rsidRDefault="007555AA">
    <w:pPr>
      <w:pStyle w:val="ac"/>
      <w:jc w:val="right"/>
    </w:pPr>
    <w:r>
      <w:rPr>
        <w:noProof/>
      </w:rPr>
      <w:fldChar w:fldCharType="begin"/>
    </w:r>
    <w:r>
      <w:rPr>
        <w:noProof/>
      </w:rPr>
      <w:instrText>PAGE   \* MERGEFORMAT</w:instrText>
    </w:r>
    <w:r>
      <w:rPr>
        <w:noProof/>
      </w:rPr>
      <w:fldChar w:fldCharType="separate"/>
    </w:r>
    <w:r w:rsidR="00F3182C">
      <w:rPr>
        <w:noProof/>
      </w:rPr>
      <w:t>29</w:t>
    </w:r>
    <w:r>
      <w:rPr>
        <w:noProof/>
      </w:rPr>
      <w:fldChar w:fldCharType="end"/>
    </w:r>
  </w:p>
  <w:p w:rsidR="007555AA" w:rsidRDefault="007555AA" w:rsidP="00B96744">
    <w:pPr>
      <w:pStyle w:val="ac"/>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5AA" w:rsidRDefault="007555AA" w:rsidP="00F5329D">
    <w:pPr>
      <w:pStyle w:val="ac"/>
      <w:ind w:firstLine="0"/>
    </w:pPr>
    <w:r>
      <w:rPr>
        <w:noProof/>
      </w:rPr>
      <w:fldChar w:fldCharType="begin"/>
    </w:r>
    <w:r>
      <w:rPr>
        <w:noProof/>
      </w:rPr>
      <w:instrText xml:space="preserve"> PAGE   \* MERGEFORMAT </w:instrText>
    </w:r>
    <w:r>
      <w:rPr>
        <w:noProof/>
      </w:rPr>
      <w:fldChar w:fldCharType="separate"/>
    </w:r>
    <w:r w:rsidR="00F3182C">
      <w:rPr>
        <w:noProof/>
      </w:rPr>
      <w:t>30</w:t>
    </w:r>
    <w:r>
      <w:rPr>
        <w:noProof/>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5AA" w:rsidRDefault="007555AA" w:rsidP="00D56420">
    <w:pPr>
      <w:pStyle w:val="ac"/>
      <w:pBdr>
        <w:top w:val="single" w:sz="4" w:space="1" w:color="auto"/>
      </w:pBdr>
      <w:ind w:firstLine="0"/>
    </w:pPr>
    <w:r>
      <w:rPr>
        <w:b/>
        <w:lang w:val="kk-KZ"/>
      </w:rPr>
      <w:t>Проект, редакция 1</w:t>
    </w:r>
    <w:r>
      <w:tab/>
    </w:r>
    <w:r>
      <w:tab/>
    </w:r>
    <w:r>
      <w:rPr>
        <w:noProof/>
      </w:rPr>
      <w:fldChar w:fldCharType="begin"/>
    </w:r>
    <w:r>
      <w:rPr>
        <w:noProof/>
      </w:rPr>
      <w:instrText>PAGE   \* MERGEFORMAT</w:instrText>
    </w:r>
    <w:r>
      <w:rPr>
        <w:noProof/>
      </w:rPr>
      <w:fldChar w:fldCharType="separate"/>
    </w:r>
    <w:r w:rsidR="00F3182C">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C04" w:rsidRDefault="00621C04">
      <w:r>
        <w:separator/>
      </w:r>
    </w:p>
  </w:footnote>
  <w:footnote w:type="continuationSeparator" w:id="1">
    <w:p w:rsidR="00621C04" w:rsidRDefault="00621C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5AA" w:rsidRPr="00343C03" w:rsidRDefault="007555AA" w:rsidP="00A04B64">
    <w:pPr>
      <w:pStyle w:val="a3"/>
      <w:ind w:firstLine="0"/>
      <w:rPr>
        <w:rStyle w:val="ae"/>
        <w:b/>
        <w:bCs/>
        <w:color w:val="000000"/>
      </w:rPr>
    </w:pPr>
    <w:r w:rsidRPr="00343C03">
      <w:rPr>
        <w:rStyle w:val="ae"/>
        <w:b/>
      </w:rPr>
      <w:t>СТ</w:t>
    </w:r>
    <w:r w:rsidRPr="00343C03">
      <w:rPr>
        <w:rStyle w:val="ae"/>
        <w:b/>
        <w:bCs/>
        <w:color w:val="000000"/>
      </w:rPr>
      <w:t xml:space="preserve"> РК </w:t>
    </w:r>
  </w:p>
  <w:p w:rsidR="007555AA" w:rsidRPr="00343C03" w:rsidRDefault="007555AA" w:rsidP="00A04B64">
    <w:pPr>
      <w:pStyle w:val="a3"/>
      <w:ind w:firstLine="0"/>
    </w:pPr>
    <w:r w:rsidRPr="00343C03">
      <w:rPr>
        <w:rStyle w:val="ae"/>
        <w:bCs/>
        <w:i/>
        <w:color w:val="000000"/>
      </w:rPr>
      <w:t>(</w:t>
    </w:r>
    <w:r>
      <w:rPr>
        <w:rStyle w:val="ae"/>
        <w:bCs/>
        <w:i/>
        <w:color w:val="000000"/>
      </w:rPr>
      <w:t>П</w:t>
    </w:r>
    <w:r w:rsidRPr="00343C03">
      <w:rPr>
        <w:rStyle w:val="ae"/>
        <w:bCs/>
        <w:i/>
        <w:color w:val="000000"/>
      </w:rPr>
      <w:t>роект, редакция 1)</w:t>
    </w:r>
  </w:p>
  <w:p w:rsidR="007555AA" w:rsidRDefault="007555AA">
    <w:pPr>
      <w:rPr>
        <w:sz w:val="2"/>
        <w:szCs w:val="2"/>
      </w:rPr>
    </w:pPr>
    <w:r w:rsidRPr="00F6273E">
      <w:rPr>
        <w:noProof/>
      </w:rPr>
      <w:pict>
        <v:shapetype id="_x0000_t202" coordsize="21600,21600" o:spt="202" path="m,l,21600r21600,l21600,xe">
          <v:stroke joinstyle="miter"/>
          <v:path gradientshapeok="t" o:connecttype="rect"/>
        </v:shapetype>
        <v:shape id="Поле 15" o:spid="_x0000_s4097" type="#_x0000_t202" style="position:absolute;left:0;text-align:left;margin-left:81pt;margin-top:9pt;width:486pt;height:58.5pt;z-index:-251658752;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" filled="f" stroked="f">
          <v:textbox inset="0,0,0,0">
            <w:txbxContent>
              <w:p w:rsidR="007555AA" w:rsidRPr="008B0057" w:rsidRDefault="007555AA" w:rsidP="00B96744">
                <w:pPr>
                  <w:pStyle w:val="a3"/>
                  <w:jc w:val="right"/>
                  <w:rPr>
                    <w:rStyle w:val="ae"/>
                    <w:b/>
                    <w:bCs/>
                    <w:color w:val="000000"/>
                    <w:sz w:val="28"/>
                    <w:szCs w:val="28"/>
                  </w:rPr>
                </w:pPr>
                <w:r>
                  <w:rPr>
                    <w:rStyle w:val="125pt"/>
                  </w:rPr>
                  <w:tab/>
                </w:r>
              </w:p>
              <w:p w:rsidR="007555AA" w:rsidRDefault="007555AA">
                <w:pPr>
                  <w:tabs>
                    <w:tab w:val="right" w:pos="9115"/>
                  </w:tabs>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5AA" w:rsidRPr="00D56420" w:rsidRDefault="007555AA" w:rsidP="00A04B64">
    <w:pPr>
      <w:pStyle w:val="a3"/>
      <w:ind w:right="-285"/>
      <w:jc w:val="right"/>
      <w:rPr>
        <w:b/>
      </w:rPr>
    </w:pPr>
    <w:r w:rsidRPr="00D56420">
      <w:rPr>
        <w:b/>
      </w:rPr>
      <w:t>СТ РК</w:t>
    </w:r>
  </w:p>
  <w:p w:rsidR="007555AA" w:rsidRPr="003D5D22" w:rsidRDefault="007555AA" w:rsidP="00A04B64">
    <w:pPr>
      <w:pStyle w:val="a3"/>
      <w:ind w:right="-285"/>
      <w:jc w:val="right"/>
    </w:pPr>
    <w:r>
      <w:t>(</w:t>
    </w:r>
    <w:r>
      <w:rPr>
        <w:i/>
      </w:rPr>
      <w:t>Проект, редакция 1</w:t>
    </w:r>
    <w: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5AA" w:rsidRPr="00D56420" w:rsidRDefault="007555AA" w:rsidP="00B96744">
    <w:pPr>
      <w:pStyle w:val="a3"/>
      <w:jc w:val="right"/>
      <w:rPr>
        <w:szCs w:val="28"/>
      </w:rPr>
    </w:pPr>
    <w:r w:rsidRPr="00D56420">
      <w:rPr>
        <w:szCs w:val="28"/>
      </w:rPr>
      <w:t>Проект</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5AA" w:rsidRPr="00D56420" w:rsidRDefault="007555AA" w:rsidP="00D56420">
    <w:pPr>
      <w:pStyle w:val="a3"/>
      <w:ind w:right="-285"/>
      <w:jc w:val="right"/>
      <w:rPr>
        <w:b/>
      </w:rPr>
    </w:pPr>
    <w:r w:rsidRPr="00D56420">
      <w:rPr>
        <w:b/>
      </w:rPr>
      <w:t>СТ РК</w:t>
    </w:r>
  </w:p>
  <w:p w:rsidR="007555AA" w:rsidRPr="003D5D22" w:rsidRDefault="007555AA" w:rsidP="00D56420">
    <w:pPr>
      <w:pStyle w:val="a3"/>
      <w:ind w:right="-285"/>
      <w:jc w:val="right"/>
    </w:pPr>
    <w:r>
      <w:t>(</w:t>
    </w:r>
    <w:r>
      <w:rPr>
        <w:i/>
      </w:rPr>
      <w:t>Проект, редакция 1</w:t>
    </w: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A26302A"/>
    <w:lvl w:ilvl="0">
      <w:start w:val="1"/>
      <w:numFmt w:val="bullet"/>
      <w:pStyle w:val="3"/>
      <w:lvlText w:val=""/>
      <w:lvlJc w:val="left"/>
      <w:pPr>
        <w:tabs>
          <w:tab w:val="num" w:pos="926"/>
        </w:tabs>
        <w:ind w:left="926" w:hanging="360"/>
      </w:pPr>
      <w:rPr>
        <w:rFonts w:ascii="Symbol" w:hAnsi="Symbol" w:hint="default"/>
      </w:rPr>
    </w:lvl>
  </w:abstractNum>
  <w:abstractNum w:abstractNumId="1">
    <w:nsid w:val="00000009"/>
    <w:multiLevelType w:val="multilevel"/>
    <w:tmpl w:val="00000009"/>
    <w:name w:val="WW8Num9"/>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2">
    <w:nsid w:val="0000000A"/>
    <w:multiLevelType w:val="multilevel"/>
    <w:tmpl w:val="420E8316"/>
    <w:name w:val="WW8Num10"/>
    <w:lvl w:ilvl="0">
      <w:start w:val="1"/>
      <w:numFmt w:val="bullet"/>
      <w:lvlText w:val=""/>
      <w:lvlJc w:val="left"/>
      <w:pPr>
        <w:tabs>
          <w:tab w:val="num" w:pos="720"/>
        </w:tabs>
        <w:ind w:left="720" w:hanging="360"/>
      </w:pPr>
      <w:rPr>
        <w:rFonts w:ascii="Symbol" w:hAnsi="Symbol" w:hint="default"/>
        <w:lang w:val="kk-KZ"/>
      </w:rPr>
    </w:lvl>
    <w:lvl w:ilvl="1">
      <w:start w:val="1"/>
      <w:numFmt w:val="bullet"/>
      <w:lvlText w:val=""/>
      <w:lvlJc w:val="left"/>
      <w:pPr>
        <w:tabs>
          <w:tab w:val="num" w:pos="1080"/>
        </w:tabs>
        <w:ind w:left="1080" w:hanging="360"/>
      </w:pPr>
      <w:rPr>
        <w:rFonts w:ascii="Symbol" w:hAnsi="Symbol" w:hint="default"/>
        <w:lang w:val="en-US"/>
      </w:rPr>
    </w:lvl>
    <w:lvl w:ilvl="2">
      <w:start w:val="1"/>
      <w:numFmt w:val="bullet"/>
      <w:lvlText w:val=""/>
      <w:lvlJc w:val="left"/>
      <w:pPr>
        <w:tabs>
          <w:tab w:val="num" w:pos="1440"/>
        </w:tabs>
        <w:ind w:left="1440" w:hanging="360"/>
      </w:pPr>
      <w:rPr>
        <w:rFonts w:ascii="Symbol" w:hAnsi="Symbol" w:hint="default"/>
        <w:lang w:val="en-US"/>
      </w:rPr>
    </w:lvl>
    <w:lvl w:ilvl="3">
      <w:start w:val="1"/>
      <w:numFmt w:val="bullet"/>
      <w:lvlText w:val=""/>
      <w:lvlJc w:val="left"/>
      <w:pPr>
        <w:tabs>
          <w:tab w:val="num" w:pos="1800"/>
        </w:tabs>
        <w:ind w:left="1800" w:hanging="360"/>
      </w:pPr>
      <w:rPr>
        <w:rFonts w:ascii="Symbol" w:hAnsi="Symbol" w:hint="default"/>
        <w:lang w:val="en-US"/>
      </w:rPr>
    </w:lvl>
    <w:lvl w:ilvl="4">
      <w:start w:val="1"/>
      <w:numFmt w:val="bullet"/>
      <w:lvlText w:val=""/>
      <w:lvlJc w:val="left"/>
      <w:pPr>
        <w:tabs>
          <w:tab w:val="num" w:pos="2160"/>
        </w:tabs>
        <w:ind w:left="2160" w:hanging="360"/>
      </w:pPr>
      <w:rPr>
        <w:rFonts w:ascii="Symbol" w:hAnsi="Symbol" w:hint="default"/>
        <w:lang w:val="en-US"/>
      </w:rPr>
    </w:lvl>
    <w:lvl w:ilvl="5">
      <w:start w:val="1"/>
      <w:numFmt w:val="bullet"/>
      <w:lvlText w:val=""/>
      <w:lvlJc w:val="left"/>
      <w:pPr>
        <w:tabs>
          <w:tab w:val="num" w:pos="2520"/>
        </w:tabs>
        <w:ind w:left="2520" w:hanging="360"/>
      </w:pPr>
      <w:rPr>
        <w:rFonts w:ascii="Symbol" w:hAnsi="Symbol" w:hint="default"/>
        <w:lang w:val="en-US"/>
      </w:rPr>
    </w:lvl>
    <w:lvl w:ilvl="6">
      <w:start w:val="1"/>
      <w:numFmt w:val="bullet"/>
      <w:lvlText w:val=""/>
      <w:lvlJc w:val="left"/>
      <w:pPr>
        <w:tabs>
          <w:tab w:val="num" w:pos="2880"/>
        </w:tabs>
        <w:ind w:left="2880" w:hanging="360"/>
      </w:pPr>
      <w:rPr>
        <w:rFonts w:ascii="Symbol" w:hAnsi="Symbol" w:hint="default"/>
        <w:lang w:val="en-US"/>
      </w:rPr>
    </w:lvl>
    <w:lvl w:ilvl="7">
      <w:start w:val="1"/>
      <w:numFmt w:val="bullet"/>
      <w:lvlText w:val=""/>
      <w:lvlJc w:val="left"/>
      <w:pPr>
        <w:tabs>
          <w:tab w:val="num" w:pos="3240"/>
        </w:tabs>
        <w:ind w:left="3240" w:hanging="360"/>
      </w:pPr>
      <w:rPr>
        <w:rFonts w:ascii="Symbol" w:hAnsi="Symbol" w:hint="default"/>
        <w:lang w:val="en-US"/>
      </w:rPr>
    </w:lvl>
    <w:lvl w:ilvl="8">
      <w:start w:val="1"/>
      <w:numFmt w:val="bullet"/>
      <w:lvlText w:val=""/>
      <w:lvlJc w:val="left"/>
      <w:pPr>
        <w:tabs>
          <w:tab w:val="num" w:pos="3600"/>
        </w:tabs>
        <w:ind w:left="3600" w:hanging="360"/>
      </w:pPr>
      <w:rPr>
        <w:rFonts w:ascii="Symbol" w:hAnsi="Symbol" w:hint="default"/>
        <w:lang w:val="en-US"/>
      </w:rPr>
    </w:lvl>
  </w:abstractNum>
  <w:abstractNum w:abstractNumId="3">
    <w:nsid w:val="0000000B"/>
    <w:multiLevelType w:val="multilevel"/>
    <w:tmpl w:val="0000000B"/>
    <w:name w:val="WW8Num11"/>
    <w:lvl w:ilvl="0">
      <w:start w:val="3"/>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ascii="Symbol" w:hAnsi="Symbol" w:cs="Symbol" w:hint="default"/>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C"/>
    <w:multiLevelType w:val="multilevel"/>
    <w:tmpl w:val="0000000C"/>
    <w:name w:val="WW8Num12"/>
    <w:lvl w:ilvl="0">
      <w:start w:val="1"/>
      <w:numFmt w:val="bullet"/>
      <w:lvlText w:val=""/>
      <w:lvlJc w:val="left"/>
      <w:pPr>
        <w:tabs>
          <w:tab w:val="num" w:pos="720"/>
        </w:tabs>
        <w:ind w:left="720" w:hanging="360"/>
      </w:pPr>
      <w:rPr>
        <w:rFonts w:ascii="Symbol" w:hAnsi="Symbol" w:hint="default"/>
        <w:lang w:val="ru-RU"/>
      </w:rPr>
    </w:lvl>
    <w:lvl w:ilvl="1">
      <w:start w:val="1"/>
      <w:numFmt w:val="bullet"/>
      <w:lvlText w:val=""/>
      <w:lvlJc w:val="left"/>
      <w:pPr>
        <w:tabs>
          <w:tab w:val="num" w:pos="1080"/>
        </w:tabs>
        <w:ind w:left="1080" w:hanging="360"/>
      </w:pPr>
      <w:rPr>
        <w:rFonts w:ascii="Symbol" w:hAnsi="Symbol" w:hint="default"/>
        <w:lang w:val="ru-RU"/>
      </w:rPr>
    </w:lvl>
    <w:lvl w:ilvl="2">
      <w:start w:val="1"/>
      <w:numFmt w:val="bullet"/>
      <w:lvlText w:val=""/>
      <w:lvlJc w:val="left"/>
      <w:pPr>
        <w:tabs>
          <w:tab w:val="num" w:pos="1440"/>
        </w:tabs>
        <w:ind w:left="1440" w:hanging="360"/>
      </w:pPr>
      <w:rPr>
        <w:rFonts w:ascii="Symbol" w:hAnsi="Symbol" w:hint="default"/>
        <w:lang w:val="ru-RU"/>
      </w:rPr>
    </w:lvl>
    <w:lvl w:ilvl="3">
      <w:start w:val="1"/>
      <w:numFmt w:val="bullet"/>
      <w:lvlText w:val=""/>
      <w:lvlJc w:val="left"/>
      <w:pPr>
        <w:tabs>
          <w:tab w:val="num" w:pos="1800"/>
        </w:tabs>
        <w:ind w:left="1800" w:hanging="360"/>
      </w:pPr>
      <w:rPr>
        <w:rFonts w:ascii="Symbol" w:hAnsi="Symbol" w:hint="default"/>
        <w:lang w:val="ru-RU"/>
      </w:rPr>
    </w:lvl>
    <w:lvl w:ilvl="4">
      <w:start w:val="1"/>
      <w:numFmt w:val="bullet"/>
      <w:lvlText w:val=""/>
      <w:lvlJc w:val="left"/>
      <w:pPr>
        <w:tabs>
          <w:tab w:val="num" w:pos="2160"/>
        </w:tabs>
        <w:ind w:left="2160" w:hanging="360"/>
      </w:pPr>
      <w:rPr>
        <w:rFonts w:ascii="Symbol" w:hAnsi="Symbol" w:hint="default"/>
        <w:lang w:val="ru-RU"/>
      </w:rPr>
    </w:lvl>
    <w:lvl w:ilvl="5">
      <w:start w:val="1"/>
      <w:numFmt w:val="bullet"/>
      <w:lvlText w:val=""/>
      <w:lvlJc w:val="left"/>
      <w:pPr>
        <w:tabs>
          <w:tab w:val="num" w:pos="2520"/>
        </w:tabs>
        <w:ind w:left="2520" w:hanging="360"/>
      </w:pPr>
      <w:rPr>
        <w:rFonts w:ascii="Symbol" w:hAnsi="Symbol" w:hint="default"/>
        <w:lang w:val="ru-RU"/>
      </w:rPr>
    </w:lvl>
    <w:lvl w:ilvl="6">
      <w:start w:val="1"/>
      <w:numFmt w:val="bullet"/>
      <w:lvlText w:val=""/>
      <w:lvlJc w:val="left"/>
      <w:pPr>
        <w:tabs>
          <w:tab w:val="num" w:pos="2880"/>
        </w:tabs>
        <w:ind w:left="2880" w:hanging="360"/>
      </w:pPr>
      <w:rPr>
        <w:rFonts w:ascii="Symbol" w:hAnsi="Symbol" w:hint="default"/>
        <w:lang w:val="ru-RU"/>
      </w:rPr>
    </w:lvl>
    <w:lvl w:ilvl="7">
      <w:start w:val="1"/>
      <w:numFmt w:val="bullet"/>
      <w:lvlText w:val=""/>
      <w:lvlJc w:val="left"/>
      <w:pPr>
        <w:tabs>
          <w:tab w:val="num" w:pos="3240"/>
        </w:tabs>
        <w:ind w:left="3240" w:hanging="360"/>
      </w:pPr>
      <w:rPr>
        <w:rFonts w:ascii="Symbol" w:hAnsi="Symbol" w:hint="default"/>
        <w:lang w:val="ru-RU"/>
      </w:rPr>
    </w:lvl>
    <w:lvl w:ilvl="8">
      <w:start w:val="1"/>
      <w:numFmt w:val="bullet"/>
      <w:lvlText w:val=""/>
      <w:lvlJc w:val="left"/>
      <w:pPr>
        <w:tabs>
          <w:tab w:val="num" w:pos="3600"/>
        </w:tabs>
        <w:ind w:left="3600" w:hanging="360"/>
      </w:pPr>
      <w:rPr>
        <w:rFonts w:ascii="Symbol" w:hAnsi="Symbol" w:hint="default"/>
        <w:lang w:val="ru-RU"/>
      </w:rPr>
    </w:lvl>
  </w:abstractNum>
  <w:abstractNum w:abstractNumId="5">
    <w:nsid w:val="0000000D"/>
    <w:multiLevelType w:val="multilevel"/>
    <w:tmpl w:val="0000000D"/>
    <w:name w:val="WW8Num13"/>
    <w:lvl w:ilvl="0">
      <w:start w:val="1"/>
      <w:numFmt w:val="bullet"/>
      <w:lvlText w:val=""/>
      <w:lvlJc w:val="left"/>
      <w:pPr>
        <w:tabs>
          <w:tab w:val="num" w:pos="720"/>
        </w:tabs>
        <w:ind w:left="720" w:hanging="360"/>
      </w:pPr>
      <w:rPr>
        <w:rFonts w:ascii="Symbol" w:hAnsi="Symbol"/>
        <w:lang w:val="ru-RU"/>
      </w:rPr>
    </w:lvl>
    <w:lvl w:ilvl="1">
      <w:start w:val="1"/>
      <w:numFmt w:val="bullet"/>
      <w:lvlText w:val=""/>
      <w:lvlJc w:val="left"/>
      <w:pPr>
        <w:tabs>
          <w:tab w:val="num" w:pos="1080"/>
        </w:tabs>
        <w:ind w:left="1080" w:hanging="360"/>
      </w:pPr>
      <w:rPr>
        <w:rFonts w:ascii="Symbol" w:hAnsi="Symbol"/>
        <w:lang w:val="ru-RU"/>
      </w:rPr>
    </w:lvl>
    <w:lvl w:ilvl="2">
      <w:start w:val="1"/>
      <w:numFmt w:val="bullet"/>
      <w:lvlText w:val=""/>
      <w:lvlJc w:val="left"/>
      <w:pPr>
        <w:tabs>
          <w:tab w:val="num" w:pos="1440"/>
        </w:tabs>
        <w:ind w:left="1440" w:hanging="360"/>
      </w:pPr>
      <w:rPr>
        <w:rFonts w:ascii="Symbol" w:hAnsi="Symbol"/>
        <w:lang w:val="ru-RU"/>
      </w:rPr>
    </w:lvl>
    <w:lvl w:ilvl="3">
      <w:start w:val="1"/>
      <w:numFmt w:val="bullet"/>
      <w:lvlText w:val=""/>
      <w:lvlJc w:val="left"/>
      <w:pPr>
        <w:tabs>
          <w:tab w:val="num" w:pos="1800"/>
        </w:tabs>
        <w:ind w:left="1800" w:hanging="360"/>
      </w:pPr>
      <w:rPr>
        <w:rFonts w:ascii="Symbol" w:hAnsi="Symbol"/>
        <w:lang w:val="ru-RU"/>
      </w:rPr>
    </w:lvl>
    <w:lvl w:ilvl="4">
      <w:start w:val="1"/>
      <w:numFmt w:val="bullet"/>
      <w:lvlText w:val=""/>
      <w:lvlJc w:val="left"/>
      <w:pPr>
        <w:tabs>
          <w:tab w:val="num" w:pos="2160"/>
        </w:tabs>
        <w:ind w:left="2160" w:hanging="360"/>
      </w:pPr>
      <w:rPr>
        <w:rFonts w:ascii="Symbol" w:hAnsi="Symbol"/>
        <w:lang w:val="ru-RU"/>
      </w:rPr>
    </w:lvl>
    <w:lvl w:ilvl="5">
      <w:start w:val="1"/>
      <w:numFmt w:val="bullet"/>
      <w:lvlText w:val=""/>
      <w:lvlJc w:val="left"/>
      <w:pPr>
        <w:tabs>
          <w:tab w:val="num" w:pos="2520"/>
        </w:tabs>
        <w:ind w:left="2520" w:hanging="360"/>
      </w:pPr>
      <w:rPr>
        <w:rFonts w:ascii="Symbol" w:hAnsi="Symbol"/>
        <w:lang w:val="ru-RU"/>
      </w:rPr>
    </w:lvl>
    <w:lvl w:ilvl="6">
      <w:start w:val="1"/>
      <w:numFmt w:val="bullet"/>
      <w:lvlText w:val=""/>
      <w:lvlJc w:val="left"/>
      <w:pPr>
        <w:tabs>
          <w:tab w:val="num" w:pos="2880"/>
        </w:tabs>
        <w:ind w:left="2880" w:hanging="360"/>
      </w:pPr>
      <w:rPr>
        <w:rFonts w:ascii="Symbol" w:hAnsi="Symbol"/>
        <w:lang w:val="ru-RU"/>
      </w:rPr>
    </w:lvl>
    <w:lvl w:ilvl="7">
      <w:start w:val="1"/>
      <w:numFmt w:val="bullet"/>
      <w:lvlText w:val=""/>
      <w:lvlJc w:val="left"/>
      <w:pPr>
        <w:tabs>
          <w:tab w:val="num" w:pos="3240"/>
        </w:tabs>
        <w:ind w:left="3240" w:hanging="360"/>
      </w:pPr>
      <w:rPr>
        <w:rFonts w:ascii="Symbol" w:hAnsi="Symbol"/>
        <w:lang w:val="ru-RU"/>
      </w:rPr>
    </w:lvl>
    <w:lvl w:ilvl="8">
      <w:start w:val="1"/>
      <w:numFmt w:val="bullet"/>
      <w:lvlText w:val=""/>
      <w:lvlJc w:val="left"/>
      <w:pPr>
        <w:tabs>
          <w:tab w:val="num" w:pos="3600"/>
        </w:tabs>
        <w:ind w:left="3600" w:hanging="360"/>
      </w:pPr>
      <w:rPr>
        <w:rFonts w:ascii="Symbol" w:hAnsi="Symbol"/>
        <w:lang w:val="ru-RU"/>
      </w:rPr>
    </w:lvl>
  </w:abstractNum>
  <w:abstractNum w:abstractNumId="6">
    <w:nsid w:val="0000000E"/>
    <w:multiLevelType w:val="multilevel"/>
    <w:tmpl w:val="0000000E"/>
    <w:name w:val="WW8Num14"/>
    <w:lvl w:ilvl="0">
      <w:start w:val="1"/>
      <w:numFmt w:val="decimal"/>
      <w:lvlText w:val="%1."/>
      <w:lvlJc w:val="left"/>
      <w:pPr>
        <w:tabs>
          <w:tab w:val="num" w:pos="720"/>
        </w:tabs>
        <w:ind w:left="720" w:hanging="360"/>
      </w:pPr>
      <w:rPr>
        <w:lang w:val="ru-RU"/>
      </w:r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F"/>
    <w:multiLevelType w:val="multilevel"/>
    <w:tmpl w:val="0000000F"/>
    <w:name w:val="WW8Num15"/>
    <w:lvl w:ilvl="0">
      <w:start w:val="7"/>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10"/>
    <w:multiLevelType w:val="multilevel"/>
    <w:tmpl w:val="A0B26A34"/>
    <w:name w:val="WW8Num16"/>
    <w:lvl w:ilvl="0">
      <w:start w:val="8"/>
      <w:numFmt w:val="decimal"/>
      <w:lvlText w:val="%1."/>
      <w:lvlJc w:val="left"/>
      <w:pPr>
        <w:tabs>
          <w:tab w:val="num" w:pos="720"/>
        </w:tabs>
        <w:ind w:left="720" w:hanging="360"/>
      </w:pPr>
      <w:rPr>
        <w:rFonts w:cs="Symbol" w:hint="default"/>
        <w:b/>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11"/>
    <w:multiLevelType w:val="multilevel"/>
    <w:tmpl w:val="00000011"/>
    <w:name w:val="WW8Num17"/>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9"/>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2"/>
    <w:multiLevelType w:val="multilevel"/>
    <w:tmpl w:val="00000012"/>
    <w:name w:val="WW8Num18"/>
    <w:lvl w:ilvl="0">
      <w:start w:val="9"/>
      <w:numFmt w:val="decimal"/>
      <w:lvlText w:val="%1."/>
      <w:lvlJc w:val="left"/>
      <w:pPr>
        <w:tabs>
          <w:tab w:val="num" w:pos="720"/>
        </w:tabs>
        <w:ind w:left="720" w:hanging="360"/>
      </w:pPr>
      <w:rPr>
        <w:rFonts w:ascii="Symbol" w:eastAsia="Calibri" w:hAnsi="Symbol" w:cs="Times New Roman" w:hint="default"/>
        <w:lang w:val="ru-RU"/>
      </w:rPr>
    </w:lvl>
    <w:lvl w:ilvl="1">
      <w:start w:val="1"/>
      <w:numFmt w:val="decimal"/>
      <w:lvlText w:val="%1.%2."/>
      <w:lvlJc w:val="left"/>
      <w:pPr>
        <w:tabs>
          <w:tab w:val="num" w:pos="1080"/>
        </w:tabs>
        <w:ind w:left="1080" w:hanging="360"/>
      </w:pPr>
      <w:rPr>
        <w:rFonts w:ascii="Symbol" w:eastAsia="Calibri" w:hAnsi="Symbol" w:cs="Times New Roman" w:hint="default"/>
        <w:lang w:val="ru-RU"/>
      </w:rPr>
    </w:lvl>
    <w:lvl w:ilvl="2">
      <w:start w:val="1"/>
      <w:numFmt w:val="decimal"/>
      <w:lvlText w:val="%1.%2.%3."/>
      <w:lvlJc w:val="left"/>
      <w:pPr>
        <w:tabs>
          <w:tab w:val="num" w:pos="1440"/>
        </w:tabs>
        <w:ind w:left="1440" w:hanging="360"/>
      </w:pPr>
      <w:rPr>
        <w:rFonts w:ascii="Wingdings" w:hAnsi="Wingdings" w:cs="Wingdings" w:hint="default"/>
      </w:rPr>
    </w:lvl>
    <w:lvl w:ilvl="3">
      <w:start w:val="1"/>
      <w:numFmt w:val="decimal"/>
      <w:lvlText w:val="%1.%2.%3.%4."/>
      <w:lvlJc w:val="left"/>
      <w:pPr>
        <w:tabs>
          <w:tab w:val="num" w:pos="1800"/>
        </w:tabs>
        <w:ind w:left="1800" w:hanging="360"/>
      </w:pPr>
      <w:rPr>
        <w:rFonts w:ascii="Symbol" w:hAnsi="Symbol" w:cs="Symbol" w:hint="default"/>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nsid w:val="00000013"/>
    <w:multiLevelType w:val="multilevel"/>
    <w:tmpl w:val="00000013"/>
    <w:name w:val="WW8Num19"/>
    <w:lvl w:ilvl="0">
      <w:start w:val="9"/>
      <w:numFmt w:val="decimal"/>
      <w:lvlText w:val="%1."/>
      <w:lvlJc w:val="left"/>
      <w:pPr>
        <w:tabs>
          <w:tab w:val="num" w:pos="720"/>
        </w:tabs>
        <w:ind w:left="720" w:hanging="360"/>
      </w:pPr>
      <w:rPr>
        <w:rFonts w:cs="Symbol"/>
        <w:sz w:val="28"/>
        <w:lang w:val="ru-RU"/>
      </w:rPr>
    </w:lvl>
    <w:lvl w:ilvl="1">
      <w:start w:val="2"/>
      <w:numFmt w:val="decimal"/>
      <w:lvlText w:val="%1.%2."/>
      <w:lvlJc w:val="left"/>
      <w:pPr>
        <w:tabs>
          <w:tab w:val="num" w:pos="1080"/>
        </w:tabs>
        <w:ind w:left="1080" w:hanging="360"/>
      </w:pPr>
      <w:rPr>
        <w:rFonts w:cs="Symbol"/>
        <w:sz w:val="28"/>
        <w:lang w:val="ru-RU"/>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0000014"/>
    <w:multiLevelType w:val="multilevel"/>
    <w:tmpl w:val="00000014"/>
    <w:name w:val="WW8Num20"/>
    <w:lvl w:ilvl="0">
      <w:start w:val="9"/>
      <w:numFmt w:val="decimal"/>
      <w:lvlText w:val="%1."/>
      <w:lvlJc w:val="left"/>
      <w:pPr>
        <w:tabs>
          <w:tab w:val="num" w:pos="720"/>
        </w:tabs>
        <w:ind w:left="720" w:hanging="360"/>
      </w:pPr>
      <w:rPr>
        <w:rFonts w:ascii="Times New Roman" w:eastAsia="Times New Roman" w:hAnsi="Times New Roman" w:cs="Times New Roman"/>
      </w:rPr>
    </w:lvl>
    <w:lvl w:ilvl="1">
      <w:start w:val="2"/>
      <w:numFmt w:val="decimal"/>
      <w:lvlText w:val="%1.%2."/>
      <w:lvlJc w:val="left"/>
      <w:pPr>
        <w:tabs>
          <w:tab w:val="num" w:pos="1080"/>
        </w:tabs>
        <w:ind w:left="1080" w:hanging="360"/>
      </w:pPr>
      <w:rPr>
        <w:rFonts w:ascii="Times New Roman" w:eastAsia="Times New Roman" w:hAnsi="Times New Roman" w:cs="Times New Roman"/>
      </w:rPr>
    </w:lvl>
    <w:lvl w:ilvl="2">
      <w:start w:val="1"/>
      <w:numFmt w:val="decimal"/>
      <w:lvlText w:val="%1.%2.%3."/>
      <w:lvlJc w:val="left"/>
      <w:pPr>
        <w:tabs>
          <w:tab w:val="num" w:pos="1440"/>
        </w:tabs>
        <w:ind w:left="1440" w:hanging="360"/>
      </w:pPr>
      <w:rPr>
        <w:rFonts w:ascii="Times New Roman" w:eastAsia="Times New Roman" w:hAnsi="Times New Roman" w:cs="Times New Roman"/>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0000015"/>
    <w:multiLevelType w:val="multilevel"/>
    <w:tmpl w:val="00000015"/>
    <w:name w:val="WW8Num21"/>
    <w:lvl w:ilvl="0">
      <w:start w:val="9"/>
      <w:numFmt w:val="decimal"/>
      <w:lvlText w:val="%1."/>
      <w:lvlJc w:val="left"/>
      <w:pPr>
        <w:tabs>
          <w:tab w:val="num" w:pos="720"/>
        </w:tabs>
        <w:ind w:left="720" w:hanging="360"/>
      </w:pPr>
      <w:rPr>
        <w:rFonts w:hint="default"/>
      </w:rPr>
    </w:lvl>
    <w:lvl w:ilvl="1">
      <w:start w:val="2"/>
      <w:numFmt w:val="decimal"/>
      <w:lvlText w:val="%1.%2."/>
      <w:lvlJc w:val="left"/>
      <w:pPr>
        <w:tabs>
          <w:tab w:val="num" w:pos="1080"/>
        </w:tabs>
        <w:ind w:left="1080" w:hanging="360"/>
      </w:pPr>
      <w:rPr>
        <w:rFonts w:hint="default"/>
      </w:rPr>
    </w:lvl>
    <w:lvl w:ilvl="2">
      <w:start w:val="2"/>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16"/>
    <w:multiLevelType w:val="multilevel"/>
    <w:tmpl w:val="00000016"/>
    <w:name w:val="WW8Num22"/>
    <w:lvl w:ilvl="0">
      <w:start w:val="10"/>
      <w:numFmt w:val="decimal"/>
      <w:lvlText w:val="%1."/>
      <w:lvlJc w:val="left"/>
      <w:pPr>
        <w:tabs>
          <w:tab w:val="num" w:pos="720"/>
        </w:tabs>
        <w:ind w:left="720" w:hanging="360"/>
      </w:pPr>
      <w:rPr>
        <w:rFonts w:ascii="Times New Roman" w:eastAsia="Times New Roman" w:hAnsi="Times New Roman" w:cs="Times New Roman"/>
        <w:spacing w:val="-1"/>
      </w:rPr>
    </w:lvl>
    <w:lvl w:ilvl="1">
      <w:start w:val="1"/>
      <w:numFmt w:val="decimal"/>
      <w:lvlText w:val="%1.%2."/>
      <w:lvlJc w:val="left"/>
      <w:pPr>
        <w:tabs>
          <w:tab w:val="num" w:pos="1080"/>
        </w:tabs>
        <w:ind w:left="1080" w:hanging="360"/>
      </w:pPr>
      <w:rPr>
        <w:rFonts w:ascii="Times New Roman" w:eastAsia="Times New Roman" w:hAnsi="Times New Roman" w:cs="Times New Roman"/>
        <w:spacing w:val="-1"/>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nsid w:val="00000017"/>
    <w:multiLevelType w:val="multilevel"/>
    <w:tmpl w:val="00000017"/>
    <w:name w:val="WW8Num23"/>
    <w:lvl w:ilvl="0">
      <w:start w:val="1"/>
      <w:numFmt w:val="bullet"/>
      <w:lvlText w:val=""/>
      <w:lvlJc w:val="left"/>
      <w:pPr>
        <w:tabs>
          <w:tab w:val="num" w:pos="720"/>
        </w:tabs>
        <w:ind w:left="720" w:hanging="360"/>
      </w:pPr>
      <w:rPr>
        <w:rFonts w:ascii="Symbol" w:hAnsi="Symbol" w:cs="Times New Roman" w:hint="default"/>
        <w:lang w:val="ru-RU"/>
      </w:rPr>
    </w:lvl>
    <w:lvl w:ilvl="1">
      <w:start w:val="1"/>
      <w:numFmt w:val="bullet"/>
      <w:lvlText w:val=""/>
      <w:lvlJc w:val="left"/>
      <w:pPr>
        <w:tabs>
          <w:tab w:val="num" w:pos="1080"/>
        </w:tabs>
        <w:ind w:left="1080" w:hanging="360"/>
      </w:pPr>
      <w:rPr>
        <w:rFonts w:ascii="Symbol" w:hAnsi="Symbol" w:cs="Times New Roman" w:hint="default"/>
        <w:lang w:val="ru-RU"/>
      </w:rPr>
    </w:lvl>
    <w:lvl w:ilvl="2">
      <w:start w:val="1"/>
      <w:numFmt w:val="bullet"/>
      <w:lvlText w:val=""/>
      <w:lvlJc w:val="left"/>
      <w:pPr>
        <w:tabs>
          <w:tab w:val="num" w:pos="1440"/>
        </w:tabs>
        <w:ind w:left="1440" w:hanging="360"/>
      </w:pPr>
      <w:rPr>
        <w:rFonts w:ascii="Symbol" w:hAnsi="Symbol" w:cs="Times New Roman" w:hint="default"/>
        <w:lang w:val="ru-RU"/>
      </w:rPr>
    </w:lvl>
    <w:lvl w:ilvl="3">
      <w:start w:val="1"/>
      <w:numFmt w:val="bullet"/>
      <w:lvlText w:val=""/>
      <w:lvlJc w:val="left"/>
      <w:pPr>
        <w:tabs>
          <w:tab w:val="num" w:pos="1800"/>
        </w:tabs>
        <w:ind w:left="1800" w:hanging="360"/>
      </w:pPr>
      <w:rPr>
        <w:rFonts w:ascii="Symbol" w:hAnsi="Symbol" w:cs="Times New Roman" w:hint="default"/>
        <w:lang w:val="ru-RU"/>
      </w:rPr>
    </w:lvl>
    <w:lvl w:ilvl="4">
      <w:start w:val="1"/>
      <w:numFmt w:val="bullet"/>
      <w:lvlText w:val=""/>
      <w:lvlJc w:val="left"/>
      <w:pPr>
        <w:tabs>
          <w:tab w:val="num" w:pos="2160"/>
        </w:tabs>
        <w:ind w:left="2160" w:hanging="360"/>
      </w:pPr>
      <w:rPr>
        <w:rFonts w:ascii="Symbol" w:hAnsi="Symbol" w:cs="Times New Roman" w:hint="default"/>
        <w:lang w:val="ru-RU"/>
      </w:rPr>
    </w:lvl>
    <w:lvl w:ilvl="5">
      <w:start w:val="1"/>
      <w:numFmt w:val="bullet"/>
      <w:lvlText w:val=""/>
      <w:lvlJc w:val="left"/>
      <w:pPr>
        <w:tabs>
          <w:tab w:val="num" w:pos="2520"/>
        </w:tabs>
        <w:ind w:left="2520" w:hanging="360"/>
      </w:pPr>
      <w:rPr>
        <w:rFonts w:ascii="Symbol" w:hAnsi="Symbol" w:cs="Times New Roman" w:hint="default"/>
        <w:lang w:val="ru-RU"/>
      </w:rPr>
    </w:lvl>
    <w:lvl w:ilvl="6">
      <w:start w:val="1"/>
      <w:numFmt w:val="bullet"/>
      <w:lvlText w:val=""/>
      <w:lvlJc w:val="left"/>
      <w:pPr>
        <w:tabs>
          <w:tab w:val="num" w:pos="2880"/>
        </w:tabs>
        <w:ind w:left="2880" w:hanging="360"/>
      </w:pPr>
      <w:rPr>
        <w:rFonts w:ascii="Symbol" w:hAnsi="Symbol" w:cs="Times New Roman" w:hint="default"/>
        <w:lang w:val="ru-RU"/>
      </w:rPr>
    </w:lvl>
    <w:lvl w:ilvl="7">
      <w:start w:val="1"/>
      <w:numFmt w:val="bullet"/>
      <w:lvlText w:val=""/>
      <w:lvlJc w:val="left"/>
      <w:pPr>
        <w:tabs>
          <w:tab w:val="num" w:pos="3240"/>
        </w:tabs>
        <w:ind w:left="3240" w:hanging="360"/>
      </w:pPr>
      <w:rPr>
        <w:rFonts w:ascii="Symbol" w:hAnsi="Symbol" w:cs="Times New Roman" w:hint="default"/>
        <w:lang w:val="ru-RU"/>
      </w:rPr>
    </w:lvl>
    <w:lvl w:ilvl="8">
      <w:start w:val="1"/>
      <w:numFmt w:val="bullet"/>
      <w:lvlText w:val=""/>
      <w:lvlJc w:val="left"/>
      <w:pPr>
        <w:tabs>
          <w:tab w:val="num" w:pos="3600"/>
        </w:tabs>
        <w:ind w:left="3600" w:hanging="360"/>
      </w:pPr>
      <w:rPr>
        <w:rFonts w:ascii="Symbol" w:hAnsi="Symbol" w:cs="Times New Roman" w:hint="default"/>
        <w:lang w:val="ru-RU"/>
      </w:rPr>
    </w:lvl>
  </w:abstractNum>
  <w:abstractNum w:abstractNumId="16">
    <w:nsid w:val="00000018"/>
    <w:multiLevelType w:val="multilevel"/>
    <w:tmpl w:val="00000018"/>
    <w:name w:val="WW8Num24"/>
    <w:lvl w:ilvl="0">
      <w:start w:val="10"/>
      <w:numFmt w:val="decimal"/>
      <w:lvlText w:val="%1."/>
      <w:lvlJc w:val="left"/>
      <w:pPr>
        <w:tabs>
          <w:tab w:val="num" w:pos="720"/>
        </w:tabs>
        <w:ind w:left="72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9"/>
    <w:multiLevelType w:val="multilevel"/>
    <w:tmpl w:val="00000019"/>
    <w:lvl w:ilvl="0">
      <w:start w:val="1"/>
      <w:numFmt w:val="decimal"/>
      <w:lvlText w:val="%1."/>
      <w:lvlJc w:val="left"/>
      <w:pPr>
        <w:tabs>
          <w:tab w:val="num" w:pos="11"/>
        </w:tabs>
        <w:ind w:left="11" w:hanging="360"/>
      </w:pPr>
      <w:rPr>
        <w:b/>
        <w:bCs/>
      </w:rPr>
    </w:lvl>
    <w:lvl w:ilvl="1">
      <w:start w:val="1"/>
      <w:numFmt w:val="decimal"/>
      <w:lvlText w:val="%2."/>
      <w:lvlJc w:val="left"/>
      <w:pPr>
        <w:tabs>
          <w:tab w:val="num" w:pos="371"/>
        </w:tabs>
        <w:ind w:left="371" w:hanging="360"/>
      </w:pPr>
      <w:rPr>
        <w:b/>
        <w:bCs/>
      </w:rPr>
    </w:lvl>
    <w:lvl w:ilvl="2">
      <w:start w:val="1"/>
      <w:numFmt w:val="decimal"/>
      <w:lvlText w:val="%3."/>
      <w:lvlJc w:val="left"/>
      <w:pPr>
        <w:tabs>
          <w:tab w:val="num" w:pos="731"/>
        </w:tabs>
        <w:ind w:left="731" w:hanging="360"/>
      </w:pPr>
      <w:rPr>
        <w:b/>
        <w:bCs/>
      </w:rPr>
    </w:lvl>
    <w:lvl w:ilvl="3">
      <w:start w:val="1"/>
      <w:numFmt w:val="decimal"/>
      <w:lvlText w:val="%4."/>
      <w:lvlJc w:val="left"/>
      <w:pPr>
        <w:tabs>
          <w:tab w:val="num" w:pos="1091"/>
        </w:tabs>
        <w:ind w:left="1091" w:hanging="360"/>
      </w:pPr>
      <w:rPr>
        <w:b/>
        <w:bCs/>
      </w:rPr>
    </w:lvl>
    <w:lvl w:ilvl="4">
      <w:start w:val="1"/>
      <w:numFmt w:val="decimal"/>
      <w:lvlText w:val="%5."/>
      <w:lvlJc w:val="left"/>
      <w:pPr>
        <w:tabs>
          <w:tab w:val="num" w:pos="1451"/>
        </w:tabs>
        <w:ind w:left="1451" w:hanging="360"/>
      </w:pPr>
      <w:rPr>
        <w:b/>
        <w:bCs/>
      </w:rPr>
    </w:lvl>
    <w:lvl w:ilvl="5">
      <w:start w:val="1"/>
      <w:numFmt w:val="decimal"/>
      <w:lvlText w:val="%6."/>
      <w:lvlJc w:val="left"/>
      <w:pPr>
        <w:tabs>
          <w:tab w:val="num" w:pos="1811"/>
        </w:tabs>
        <w:ind w:left="1811" w:hanging="360"/>
      </w:pPr>
      <w:rPr>
        <w:b/>
        <w:bCs/>
      </w:rPr>
    </w:lvl>
    <w:lvl w:ilvl="6">
      <w:start w:val="1"/>
      <w:numFmt w:val="decimal"/>
      <w:lvlText w:val="%7."/>
      <w:lvlJc w:val="left"/>
      <w:pPr>
        <w:tabs>
          <w:tab w:val="num" w:pos="2171"/>
        </w:tabs>
        <w:ind w:left="2171" w:hanging="360"/>
      </w:pPr>
      <w:rPr>
        <w:b/>
        <w:bCs/>
      </w:rPr>
    </w:lvl>
    <w:lvl w:ilvl="7">
      <w:start w:val="1"/>
      <w:numFmt w:val="decimal"/>
      <w:lvlText w:val="%8."/>
      <w:lvlJc w:val="left"/>
      <w:pPr>
        <w:tabs>
          <w:tab w:val="num" w:pos="2531"/>
        </w:tabs>
        <w:ind w:left="2531" w:hanging="360"/>
      </w:pPr>
      <w:rPr>
        <w:b/>
        <w:bCs/>
      </w:rPr>
    </w:lvl>
    <w:lvl w:ilvl="8">
      <w:start w:val="1"/>
      <w:numFmt w:val="decimal"/>
      <w:lvlText w:val="%9."/>
      <w:lvlJc w:val="left"/>
      <w:pPr>
        <w:tabs>
          <w:tab w:val="num" w:pos="2891"/>
        </w:tabs>
        <w:ind w:left="2891" w:hanging="360"/>
      </w:pPr>
      <w:rPr>
        <w:b/>
        <w:bCs/>
      </w:rPr>
    </w:lvl>
  </w:abstractNum>
  <w:abstractNum w:abstractNumId="18">
    <w:nsid w:val="0000001A"/>
    <w:multiLevelType w:val="multilevel"/>
    <w:tmpl w:val="7C5C620C"/>
    <w:lvl w:ilvl="0">
      <w:start w:val="10"/>
      <w:numFmt w:val="decimal"/>
      <w:lvlText w:val="%1."/>
      <w:lvlJc w:val="left"/>
      <w:pPr>
        <w:tabs>
          <w:tab w:val="num" w:pos="720"/>
        </w:tabs>
        <w:ind w:left="720" w:hanging="360"/>
      </w:pPr>
      <w:rPr>
        <w:b/>
        <w:bCs/>
      </w:rPr>
    </w:lvl>
    <w:lvl w:ilvl="1">
      <w:start w:val="3"/>
      <w:numFmt w:val="decimal"/>
      <w:lvlText w:val="%1.%2."/>
      <w:lvlJc w:val="left"/>
      <w:pPr>
        <w:tabs>
          <w:tab w:val="num" w:pos="1080"/>
        </w:tabs>
        <w:ind w:left="1080" w:hanging="360"/>
      </w:pPr>
      <w:rPr>
        <w:b w:val="0"/>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nsid w:val="0000001C"/>
    <w:multiLevelType w:val="multilevel"/>
    <w:tmpl w:val="0000001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0">
    <w:nsid w:val="019D089A"/>
    <w:multiLevelType w:val="multilevel"/>
    <w:tmpl w:val="555053BC"/>
    <w:lvl w:ilvl="0">
      <w:start w:val="5"/>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0FEB5548"/>
    <w:multiLevelType w:val="hybridMultilevel"/>
    <w:tmpl w:val="8FFC3D74"/>
    <w:lvl w:ilvl="0" w:tplc="B2F271BA">
      <w:start w:val="1"/>
      <w:numFmt w:val="lowerLetter"/>
      <w:lvlText w:val="%1)"/>
      <w:lvlJc w:val="left"/>
      <w:pPr>
        <w:ind w:left="1710" w:hanging="360"/>
      </w:pPr>
      <w:rPr>
        <w:rFonts w:hint="default"/>
      </w:r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22">
    <w:nsid w:val="1427487A"/>
    <w:multiLevelType w:val="hybridMultilevel"/>
    <w:tmpl w:val="C9AEA2BE"/>
    <w:lvl w:ilvl="0" w:tplc="04190017">
      <w:start w:val="1"/>
      <w:numFmt w:val="lowerLetter"/>
      <w:lvlText w:val="%1)"/>
      <w:lvlJc w:val="left"/>
      <w:pPr>
        <w:ind w:left="1350" w:hanging="360"/>
      </w:p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3">
    <w:nsid w:val="1D4C187F"/>
    <w:multiLevelType w:val="hybridMultilevel"/>
    <w:tmpl w:val="CEC8535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1EFC72F8"/>
    <w:multiLevelType w:val="hybridMultilevel"/>
    <w:tmpl w:val="E97242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0E368C0"/>
    <w:multiLevelType w:val="multilevel"/>
    <w:tmpl w:val="A15CF786"/>
    <w:lvl w:ilvl="0">
      <w:start w:val="3"/>
      <w:numFmt w:val="decimal"/>
      <w:pStyle w:val="4"/>
      <w:lvlText w:val="%1"/>
      <w:lvlJc w:val="left"/>
      <w:pPr>
        <w:tabs>
          <w:tab w:val="num" w:pos="360"/>
        </w:tabs>
        <w:ind w:left="360" w:hanging="360"/>
      </w:pPr>
    </w:lvl>
    <w:lvl w:ilvl="1">
      <w:start w:val="1"/>
      <w:numFmt w:val="decimal"/>
      <w:lvlText w:val="%1.%2"/>
      <w:lvlJc w:val="left"/>
      <w:pPr>
        <w:tabs>
          <w:tab w:val="num" w:pos="780"/>
        </w:tabs>
        <w:ind w:left="780" w:hanging="360"/>
      </w:pPr>
    </w:lvl>
    <w:lvl w:ilvl="2">
      <w:start w:val="1"/>
      <w:numFmt w:val="decimal"/>
      <w:lvlText w:val="%1.%2.%3"/>
      <w:lvlJc w:val="left"/>
      <w:pPr>
        <w:tabs>
          <w:tab w:val="num" w:pos="1560"/>
        </w:tabs>
        <w:ind w:left="1560" w:hanging="720"/>
      </w:pPr>
    </w:lvl>
    <w:lvl w:ilvl="3">
      <w:start w:val="1"/>
      <w:numFmt w:val="decimal"/>
      <w:lvlText w:val="%1.%2.%3.%4"/>
      <w:lvlJc w:val="left"/>
      <w:pPr>
        <w:tabs>
          <w:tab w:val="num" w:pos="2340"/>
        </w:tabs>
        <w:ind w:left="2340" w:hanging="1080"/>
      </w:pPr>
    </w:lvl>
    <w:lvl w:ilvl="4">
      <w:start w:val="1"/>
      <w:numFmt w:val="decimal"/>
      <w:lvlText w:val="%1.%2.%3.%4.%5"/>
      <w:lvlJc w:val="left"/>
      <w:pPr>
        <w:tabs>
          <w:tab w:val="num" w:pos="2760"/>
        </w:tabs>
        <w:ind w:left="2760"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740"/>
        </w:tabs>
        <w:ind w:left="4740" w:hanging="1800"/>
      </w:pPr>
    </w:lvl>
    <w:lvl w:ilvl="8">
      <w:start w:val="1"/>
      <w:numFmt w:val="decimal"/>
      <w:lvlText w:val="%1.%2.%3.%4.%5.%6.%7.%8.%9"/>
      <w:lvlJc w:val="left"/>
      <w:pPr>
        <w:tabs>
          <w:tab w:val="num" w:pos="5520"/>
        </w:tabs>
        <w:ind w:left="5520" w:hanging="2160"/>
      </w:pPr>
    </w:lvl>
  </w:abstractNum>
  <w:abstractNum w:abstractNumId="26">
    <w:nsid w:val="24895E14"/>
    <w:multiLevelType w:val="multilevel"/>
    <w:tmpl w:val="ED52E8A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33310D5E"/>
    <w:multiLevelType w:val="multilevel"/>
    <w:tmpl w:val="EDFEEC7C"/>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nsid w:val="33D812B9"/>
    <w:multiLevelType w:val="multilevel"/>
    <w:tmpl w:val="E09EA644"/>
    <w:lvl w:ilvl="0">
      <w:start w:val="11"/>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nsid w:val="35F65726"/>
    <w:multiLevelType w:val="multilevel"/>
    <w:tmpl w:val="113EF78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3C1F2F52"/>
    <w:multiLevelType w:val="multilevel"/>
    <w:tmpl w:val="46745616"/>
    <w:lvl w:ilvl="0">
      <w:start w:val="11"/>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nsid w:val="41F3416B"/>
    <w:multiLevelType w:val="hybridMultilevel"/>
    <w:tmpl w:val="B18CB7E6"/>
    <w:lvl w:ilvl="0" w:tplc="217CDDD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4F5F310F"/>
    <w:multiLevelType w:val="multilevel"/>
    <w:tmpl w:val="7190FFC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51D77C2"/>
    <w:multiLevelType w:val="multilevel"/>
    <w:tmpl w:val="31D883FC"/>
    <w:lvl w:ilvl="0">
      <w:start w:val="11"/>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57DC5ADC"/>
    <w:multiLevelType w:val="multilevel"/>
    <w:tmpl w:val="ECE22E2E"/>
    <w:lvl w:ilvl="0">
      <w:start w:val="12"/>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nsid w:val="5D654226"/>
    <w:multiLevelType w:val="hybridMultilevel"/>
    <w:tmpl w:val="D424F2EC"/>
    <w:lvl w:ilvl="0" w:tplc="325EB32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06B3D3A"/>
    <w:multiLevelType w:val="hybridMultilevel"/>
    <w:tmpl w:val="10A25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685D12"/>
    <w:multiLevelType w:val="multilevel"/>
    <w:tmpl w:val="91145028"/>
    <w:lvl w:ilvl="0">
      <w:start w:val="8"/>
      <w:numFmt w:val="decimal"/>
      <w:lvlText w:val="%1"/>
      <w:lvlJc w:val="left"/>
      <w:pPr>
        <w:ind w:left="1080" w:hanging="360"/>
      </w:pPr>
      <w:rPr>
        <w:rFonts w:hint="default"/>
      </w:rPr>
    </w:lvl>
    <w:lvl w:ilvl="1">
      <w:start w:val="3"/>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nsid w:val="6F9C7B1B"/>
    <w:multiLevelType w:val="multilevel"/>
    <w:tmpl w:val="38CC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FA5F1E"/>
    <w:multiLevelType w:val="multilevel"/>
    <w:tmpl w:val="812CEB28"/>
    <w:lvl w:ilvl="0">
      <w:start w:val="1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nsid w:val="7DBF4D09"/>
    <w:multiLevelType w:val="hybridMultilevel"/>
    <w:tmpl w:val="0E423F9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F3A261A"/>
    <w:multiLevelType w:val="multilevel"/>
    <w:tmpl w:val="CC183AEC"/>
    <w:lvl w:ilvl="0">
      <w:start w:val="11"/>
      <w:numFmt w:val="decimal"/>
      <w:lvlText w:val="%1"/>
      <w:lvlJc w:val="left"/>
      <w:pPr>
        <w:ind w:left="780" w:hanging="780"/>
      </w:pPr>
      <w:rPr>
        <w:rFonts w:hint="default"/>
      </w:rPr>
    </w:lvl>
    <w:lvl w:ilvl="1">
      <w:start w:val="1"/>
      <w:numFmt w:val="decimal"/>
      <w:lvlText w:val="%1.%2"/>
      <w:lvlJc w:val="left"/>
      <w:pPr>
        <w:ind w:left="969" w:hanging="780"/>
      </w:pPr>
      <w:rPr>
        <w:rFonts w:hint="default"/>
      </w:rPr>
    </w:lvl>
    <w:lvl w:ilvl="2">
      <w:start w:val="3"/>
      <w:numFmt w:val="decimal"/>
      <w:lvlText w:val="%1.%2.%3"/>
      <w:lvlJc w:val="left"/>
      <w:pPr>
        <w:ind w:left="1158" w:hanging="780"/>
      </w:pPr>
      <w:rPr>
        <w:rFonts w:hint="default"/>
      </w:rPr>
    </w:lvl>
    <w:lvl w:ilvl="3">
      <w:start w:val="2"/>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num w:numId="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0"/>
  </w:num>
  <w:num w:numId="4">
    <w:abstractNumId w:val="22"/>
  </w:num>
  <w:num w:numId="5">
    <w:abstractNumId w:val="21"/>
  </w:num>
  <w:num w:numId="6">
    <w:abstractNumId w:val="39"/>
  </w:num>
  <w:num w:numId="7">
    <w:abstractNumId w:val="23"/>
  </w:num>
  <w:num w:numId="8">
    <w:abstractNumId w:val="30"/>
  </w:num>
  <w:num w:numId="9">
    <w:abstractNumId w:val="28"/>
  </w:num>
  <w:num w:numId="10">
    <w:abstractNumId w:val="33"/>
  </w:num>
  <w:num w:numId="11">
    <w:abstractNumId w:val="36"/>
  </w:num>
  <w:num w:numId="12">
    <w:abstractNumId w:val="24"/>
  </w:num>
  <w:num w:numId="13">
    <w:abstractNumId w:val="38"/>
  </w:num>
  <w:num w:numId="14">
    <w:abstractNumId w:val="1"/>
  </w:num>
  <w:num w:numId="15">
    <w:abstractNumId w:val="2"/>
  </w:num>
  <w:num w:numId="16">
    <w:abstractNumId w:val="3"/>
  </w:num>
  <w:num w:numId="17">
    <w:abstractNumId w:val="4"/>
  </w:num>
  <w:num w:numId="18">
    <w:abstractNumId w:val="5"/>
  </w:num>
  <w:num w:numId="19">
    <w:abstractNumId w:val="6"/>
  </w:num>
  <w:num w:numId="20">
    <w:abstractNumId w:val="7"/>
  </w:num>
  <w:num w:numId="21">
    <w:abstractNumId w:val="8"/>
  </w:num>
  <w:num w:numId="22">
    <w:abstractNumId w:val="9"/>
  </w:num>
  <w:num w:numId="23">
    <w:abstractNumId w:val="10"/>
  </w:num>
  <w:num w:numId="24">
    <w:abstractNumId w:val="11"/>
  </w:num>
  <w:num w:numId="25">
    <w:abstractNumId w:val="12"/>
  </w:num>
  <w:num w:numId="26">
    <w:abstractNumId w:val="13"/>
  </w:num>
  <w:num w:numId="27">
    <w:abstractNumId w:val="14"/>
  </w:num>
  <w:num w:numId="28">
    <w:abstractNumId w:val="15"/>
  </w:num>
  <w:num w:numId="29">
    <w:abstractNumId w:val="16"/>
  </w:num>
  <w:num w:numId="30">
    <w:abstractNumId w:val="17"/>
  </w:num>
  <w:num w:numId="31">
    <w:abstractNumId w:val="18"/>
  </w:num>
  <w:num w:numId="32">
    <w:abstractNumId w:val="19"/>
  </w:num>
  <w:num w:numId="33">
    <w:abstractNumId w:val="32"/>
  </w:num>
  <w:num w:numId="34">
    <w:abstractNumId w:val="31"/>
  </w:num>
  <w:num w:numId="35">
    <w:abstractNumId w:val="29"/>
  </w:num>
  <w:num w:numId="36">
    <w:abstractNumId w:val="37"/>
  </w:num>
  <w:num w:numId="37">
    <w:abstractNumId w:val="34"/>
  </w:num>
  <w:num w:numId="38">
    <w:abstractNumId w:val="26"/>
  </w:num>
  <w:num w:numId="39">
    <w:abstractNumId w:val="20"/>
  </w:num>
  <w:num w:numId="40">
    <w:abstractNumId w:val="27"/>
  </w:num>
  <w:num w:numId="41">
    <w:abstractNumId w:val="41"/>
  </w:num>
  <w:num w:numId="42">
    <w:abstractNumId w:val="35"/>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indows">
    <w15:presenceInfo w15:providerId="Windows Live" w15:userId="bd8587f5845add3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mirrorMargins/>
  <w:hideSpellingErrors/>
  <w:hideGrammaticalErrors/>
  <w:stylePaneFormatFilter w:val="3F01"/>
  <w:defaultTabStop w:val="708"/>
  <w:evenAndOddHeaders/>
  <w:drawingGridHorizontalSpacing w:val="120"/>
  <w:displayHorizontalDrawingGridEvery w:val="2"/>
  <w:characterSpacingControl w:val="doNotCompress"/>
  <w:hdrShapeDefaults>
    <o:shapedefaults v:ext="edit" spidmax="11266"/>
    <o:shapelayout v:ext="edit">
      <o:idmap v:ext="edit" data="4"/>
    </o:shapelayout>
  </w:hdrShapeDefaults>
  <w:footnotePr>
    <w:footnote w:id="0"/>
    <w:footnote w:id="1"/>
  </w:footnotePr>
  <w:endnotePr>
    <w:endnote w:id="0"/>
    <w:endnote w:id="1"/>
  </w:endnotePr>
  <w:compat/>
  <w:rsids>
    <w:rsidRoot w:val="001D47B8"/>
    <w:rsid w:val="0000041B"/>
    <w:rsid w:val="000004BD"/>
    <w:rsid w:val="000018AD"/>
    <w:rsid w:val="000018CF"/>
    <w:rsid w:val="00001AE2"/>
    <w:rsid w:val="00001FE0"/>
    <w:rsid w:val="000049CE"/>
    <w:rsid w:val="00004DC6"/>
    <w:rsid w:val="00004F1A"/>
    <w:rsid w:val="000061CB"/>
    <w:rsid w:val="000062B6"/>
    <w:rsid w:val="00006786"/>
    <w:rsid w:val="00006E79"/>
    <w:rsid w:val="000075D6"/>
    <w:rsid w:val="00007CF5"/>
    <w:rsid w:val="000104E0"/>
    <w:rsid w:val="00010996"/>
    <w:rsid w:val="00013172"/>
    <w:rsid w:val="00013A5C"/>
    <w:rsid w:val="00014D57"/>
    <w:rsid w:val="00016052"/>
    <w:rsid w:val="00016622"/>
    <w:rsid w:val="0001746E"/>
    <w:rsid w:val="00017B83"/>
    <w:rsid w:val="00021105"/>
    <w:rsid w:val="00022586"/>
    <w:rsid w:val="00022E49"/>
    <w:rsid w:val="00025FC0"/>
    <w:rsid w:val="00027007"/>
    <w:rsid w:val="000305AB"/>
    <w:rsid w:val="00032AC0"/>
    <w:rsid w:val="00032CAE"/>
    <w:rsid w:val="00032F38"/>
    <w:rsid w:val="00035A7F"/>
    <w:rsid w:val="0003615E"/>
    <w:rsid w:val="00036915"/>
    <w:rsid w:val="00036978"/>
    <w:rsid w:val="00037078"/>
    <w:rsid w:val="00042B8D"/>
    <w:rsid w:val="00042C05"/>
    <w:rsid w:val="000438DC"/>
    <w:rsid w:val="00043EA5"/>
    <w:rsid w:val="00045457"/>
    <w:rsid w:val="000513E5"/>
    <w:rsid w:val="00051D3D"/>
    <w:rsid w:val="00052511"/>
    <w:rsid w:val="0005396E"/>
    <w:rsid w:val="00054AC8"/>
    <w:rsid w:val="00054B9D"/>
    <w:rsid w:val="00055272"/>
    <w:rsid w:val="00055294"/>
    <w:rsid w:val="0005603B"/>
    <w:rsid w:val="00056165"/>
    <w:rsid w:val="0005707B"/>
    <w:rsid w:val="0005726E"/>
    <w:rsid w:val="0005753A"/>
    <w:rsid w:val="000600D6"/>
    <w:rsid w:val="00060DD9"/>
    <w:rsid w:val="00060FD7"/>
    <w:rsid w:val="000615C3"/>
    <w:rsid w:val="00061C74"/>
    <w:rsid w:val="0006350D"/>
    <w:rsid w:val="00063632"/>
    <w:rsid w:val="00064CE5"/>
    <w:rsid w:val="00065637"/>
    <w:rsid w:val="00066EBE"/>
    <w:rsid w:val="00066F77"/>
    <w:rsid w:val="000677ED"/>
    <w:rsid w:val="000704B7"/>
    <w:rsid w:val="00071863"/>
    <w:rsid w:val="00071F56"/>
    <w:rsid w:val="00072284"/>
    <w:rsid w:val="00072BD1"/>
    <w:rsid w:val="00073B25"/>
    <w:rsid w:val="0007450C"/>
    <w:rsid w:val="00074643"/>
    <w:rsid w:val="000752BC"/>
    <w:rsid w:val="00075323"/>
    <w:rsid w:val="00075EF1"/>
    <w:rsid w:val="00076060"/>
    <w:rsid w:val="00076602"/>
    <w:rsid w:val="00077828"/>
    <w:rsid w:val="00077CDB"/>
    <w:rsid w:val="00077F9A"/>
    <w:rsid w:val="000801C0"/>
    <w:rsid w:val="0008043E"/>
    <w:rsid w:val="000807D4"/>
    <w:rsid w:val="00080D08"/>
    <w:rsid w:val="00080F04"/>
    <w:rsid w:val="0008174D"/>
    <w:rsid w:val="00081D28"/>
    <w:rsid w:val="000821A5"/>
    <w:rsid w:val="00082E01"/>
    <w:rsid w:val="00082E54"/>
    <w:rsid w:val="00083649"/>
    <w:rsid w:val="00083ABE"/>
    <w:rsid w:val="00084134"/>
    <w:rsid w:val="000841FD"/>
    <w:rsid w:val="00084AD4"/>
    <w:rsid w:val="000852F2"/>
    <w:rsid w:val="0008609A"/>
    <w:rsid w:val="000866AE"/>
    <w:rsid w:val="00086BB2"/>
    <w:rsid w:val="000874CF"/>
    <w:rsid w:val="0009013A"/>
    <w:rsid w:val="00090B36"/>
    <w:rsid w:val="00090F4B"/>
    <w:rsid w:val="0009193C"/>
    <w:rsid w:val="00091D2A"/>
    <w:rsid w:val="00092253"/>
    <w:rsid w:val="00092C3B"/>
    <w:rsid w:val="00092D1A"/>
    <w:rsid w:val="00095DDB"/>
    <w:rsid w:val="00096821"/>
    <w:rsid w:val="000A0DE5"/>
    <w:rsid w:val="000A10CE"/>
    <w:rsid w:val="000A2A8B"/>
    <w:rsid w:val="000A3BFE"/>
    <w:rsid w:val="000A4767"/>
    <w:rsid w:val="000A5BA1"/>
    <w:rsid w:val="000A6279"/>
    <w:rsid w:val="000A762A"/>
    <w:rsid w:val="000A78D2"/>
    <w:rsid w:val="000A7B16"/>
    <w:rsid w:val="000A7DAC"/>
    <w:rsid w:val="000B0673"/>
    <w:rsid w:val="000B24A4"/>
    <w:rsid w:val="000B24F6"/>
    <w:rsid w:val="000B35B8"/>
    <w:rsid w:val="000B384E"/>
    <w:rsid w:val="000B3904"/>
    <w:rsid w:val="000B3C4B"/>
    <w:rsid w:val="000B423E"/>
    <w:rsid w:val="000B50DA"/>
    <w:rsid w:val="000B50EE"/>
    <w:rsid w:val="000B5C2E"/>
    <w:rsid w:val="000B60DE"/>
    <w:rsid w:val="000B7F45"/>
    <w:rsid w:val="000C0778"/>
    <w:rsid w:val="000C0C6E"/>
    <w:rsid w:val="000C1A55"/>
    <w:rsid w:val="000C2A08"/>
    <w:rsid w:val="000C2C91"/>
    <w:rsid w:val="000C3204"/>
    <w:rsid w:val="000C401E"/>
    <w:rsid w:val="000C464A"/>
    <w:rsid w:val="000C4B0F"/>
    <w:rsid w:val="000C6213"/>
    <w:rsid w:val="000C656F"/>
    <w:rsid w:val="000C729E"/>
    <w:rsid w:val="000C75AB"/>
    <w:rsid w:val="000C7A20"/>
    <w:rsid w:val="000C7F21"/>
    <w:rsid w:val="000D0DB2"/>
    <w:rsid w:val="000D1495"/>
    <w:rsid w:val="000D181B"/>
    <w:rsid w:val="000D2771"/>
    <w:rsid w:val="000D2D05"/>
    <w:rsid w:val="000D3261"/>
    <w:rsid w:val="000D42B5"/>
    <w:rsid w:val="000D43FC"/>
    <w:rsid w:val="000D70CE"/>
    <w:rsid w:val="000D7A99"/>
    <w:rsid w:val="000E0BB3"/>
    <w:rsid w:val="000E0F75"/>
    <w:rsid w:val="000E1906"/>
    <w:rsid w:val="000E2A9D"/>
    <w:rsid w:val="000E5C88"/>
    <w:rsid w:val="000E6FD6"/>
    <w:rsid w:val="000E731B"/>
    <w:rsid w:val="000E7BC3"/>
    <w:rsid w:val="000E7C2F"/>
    <w:rsid w:val="000F1149"/>
    <w:rsid w:val="000F16B1"/>
    <w:rsid w:val="000F1D95"/>
    <w:rsid w:val="000F2476"/>
    <w:rsid w:val="000F28A1"/>
    <w:rsid w:val="000F3C22"/>
    <w:rsid w:val="000F442A"/>
    <w:rsid w:val="000F4FE1"/>
    <w:rsid w:val="000F58BF"/>
    <w:rsid w:val="000F65DA"/>
    <w:rsid w:val="000F6E2B"/>
    <w:rsid w:val="000F742C"/>
    <w:rsid w:val="000F7A97"/>
    <w:rsid w:val="000F7BB4"/>
    <w:rsid w:val="001014DF"/>
    <w:rsid w:val="001022D4"/>
    <w:rsid w:val="00104E84"/>
    <w:rsid w:val="00105009"/>
    <w:rsid w:val="00106F7F"/>
    <w:rsid w:val="0011007F"/>
    <w:rsid w:val="0011133D"/>
    <w:rsid w:val="00111727"/>
    <w:rsid w:val="00112538"/>
    <w:rsid w:val="00115481"/>
    <w:rsid w:val="00115858"/>
    <w:rsid w:val="00115EE2"/>
    <w:rsid w:val="00116095"/>
    <w:rsid w:val="001162DB"/>
    <w:rsid w:val="001162F3"/>
    <w:rsid w:val="00116960"/>
    <w:rsid w:val="00117BF7"/>
    <w:rsid w:val="00117E62"/>
    <w:rsid w:val="00120579"/>
    <w:rsid w:val="0012057B"/>
    <w:rsid w:val="00121558"/>
    <w:rsid w:val="001219A7"/>
    <w:rsid w:val="00121FC7"/>
    <w:rsid w:val="00122331"/>
    <w:rsid w:val="0012233D"/>
    <w:rsid w:val="00123255"/>
    <w:rsid w:val="00123B36"/>
    <w:rsid w:val="00123BB8"/>
    <w:rsid w:val="001240FE"/>
    <w:rsid w:val="00125A16"/>
    <w:rsid w:val="00125A86"/>
    <w:rsid w:val="001266FD"/>
    <w:rsid w:val="00126EE2"/>
    <w:rsid w:val="00127A94"/>
    <w:rsid w:val="00127CBD"/>
    <w:rsid w:val="00127F68"/>
    <w:rsid w:val="001304F2"/>
    <w:rsid w:val="00130DCB"/>
    <w:rsid w:val="001311BF"/>
    <w:rsid w:val="00131A54"/>
    <w:rsid w:val="0013225C"/>
    <w:rsid w:val="0013250B"/>
    <w:rsid w:val="00133482"/>
    <w:rsid w:val="00133F98"/>
    <w:rsid w:val="00133FC4"/>
    <w:rsid w:val="00134C1A"/>
    <w:rsid w:val="001354AD"/>
    <w:rsid w:val="0013568C"/>
    <w:rsid w:val="001359C0"/>
    <w:rsid w:val="001368E1"/>
    <w:rsid w:val="00136AF3"/>
    <w:rsid w:val="00137E4A"/>
    <w:rsid w:val="00140D4D"/>
    <w:rsid w:val="00140EDC"/>
    <w:rsid w:val="00142202"/>
    <w:rsid w:val="0014286D"/>
    <w:rsid w:val="00142ACA"/>
    <w:rsid w:val="00142B4F"/>
    <w:rsid w:val="001431FA"/>
    <w:rsid w:val="00143892"/>
    <w:rsid w:val="001444CF"/>
    <w:rsid w:val="00144A80"/>
    <w:rsid w:val="001453DE"/>
    <w:rsid w:val="0014642D"/>
    <w:rsid w:val="00146C3B"/>
    <w:rsid w:val="00146FE8"/>
    <w:rsid w:val="00147E5F"/>
    <w:rsid w:val="001509F6"/>
    <w:rsid w:val="0015125C"/>
    <w:rsid w:val="001512F7"/>
    <w:rsid w:val="00152503"/>
    <w:rsid w:val="00152E35"/>
    <w:rsid w:val="00153386"/>
    <w:rsid w:val="0015433D"/>
    <w:rsid w:val="00155943"/>
    <w:rsid w:val="00156548"/>
    <w:rsid w:val="00157CD4"/>
    <w:rsid w:val="00160596"/>
    <w:rsid w:val="001609C6"/>
    <w:rsid w:val="00161164"/>
    <w:rsid w:val="00161842"/>
    <w:rsid w:val="00161BBD"/>
    <w:rsid w:val="001625C6"/>
    <w:rsid w:val="0016333D"/>
    <w:rsid w:val="00163A4E"/>
    <w:rsid w:val="00163C4E"/>
    <w:rsid w:val="00163E89"/>
    <w:rsid w:val="001653D4"/>
    <w:rsid w:val="00165FBE"/>
    <w:rsid w:val="00166D00"/>
    <w:rsid w:val="00170E4C"/>
    <w:rsid w:val="00171257"/>
    <w:rsid w:val="0017129C"/>
    <w:rsid w:val="00171A4B"/>
    <w:rsid w:val="00172939"/>
    <w:rsid w:val="0017359A"/>
    <w:rsid w:val="0017393F"/>
    <w:rsid w:val="00173EE8"/>
    <w:rsid w:val="001750D2"/>
    <w:rsid w:val="001750F5"/>
    <w:rsid w:val="0017564C"/>
    <w:rsid w:val="00176458"/>
    <w:rsid w:val="0017654B"/>
    <w:rsid w:val="001809BF"/>
    <w:rsid w:val="001814A5"/>
    <w:rsid w:val="0018213E"/>
    <w:rsid w:val="00182C65"/>
    <w:rsid w:val="00182CE7"/>
    <w:rsid w:val="00184333"/>
    <w:rsid w:val="00184671"/>
    <w:rsid w:val="00185692"/>
    <w:rsid w:val="00186577"/>
    <w:rsid w:val="00187C31"/>
    <w:rsid w:val="00190475"/>
    <w:rsid w:val="0019056A"/>
    <w:rsid w:val="00190C55"/>
    <w:rsid w:val="00190E26"/>
    <w:rsid w:val="0019138F"/>
    <w:rsid w:val="00191954"/>
    <w:rsid w:val="00192F5A"/>
    <w:rsid w:val="00195027"/>
    <w:rsid w:val="00195A9F"/>
    <w:rsid w:val="00197052"/>
    <w:rsid w:val="001A0664"/>
    <w:rsid w:val="001A08DD"/>
    <w:rsid w:val="001A1069"/>
    <w:rsid w:val="001A22A2"/>
    <w:rsid w:val="001A2EB4"/>
    <w:rsid w:val="001A502A"/>
    <w:rsid w:val="001A543A"/>
    <w:rsid w:val="001A60A9"/>
    <w:rsid w:val="001A6A99"/>
    <w:rsid w:val="001A6CAD"/>
    <w:rsid w:val="001A6CBA"/>
    <w:rsid w:val="001A6DCD"/>
    <w:rsid w:val="001A751A"/>
    <w:rsid w:val="001B0234"/>
    <w:rsid w:val="001B3659"/>
    <w:rsid w:val="001B408D"/>
    <w:rsid w:val="001B4143"/>
    <w:rsid w:val="001B45E2"/>
    <w:rsid w:val="001B4F9D"/>
    <w:rsid w:val="001B5D1D"/>
    <w:rsid w:val="001B5F0B"/>
    <w:rsid w:val="001B6342"/>
    <w:rsid w:val="001B64B9"/>
    <w:rsid w:val="001B68FB"/>
    <w:rsid w:val="001B7135"/>
    <w:rsid w:val="001B7651"/>
    <w:rsid w:val="001B7795"/>
    <w:rsid w:val="001B7B9A"/>
    <w:rsid w:val="001C1244"/>
    <w:rsid w:val="001C1AC8"/>
    <w:rsid w:val="001C1F54"/>
    <w:rsid w:val="001C3456"/>
    <w:rsid w:val="001C4945"/>
    <w:rsid w:val="001C7E52"/>
    <w:rsid w:val="001D012E"/>
    <w:rsid w:val="001D06D2"/>
    <w:rsid w:val="001D14B7"/>
    <w:rsid w:val="001D1C59"/>
    <w:rsid w:val="001D2395"/>
    <w:rsid w:val="001D3C21"/>
    <w:rsid w:val="001D47B8"/>
    <w:rsid w:val="001D4F3B"/>
    <w:rsid w:val="001D53B2"/>
    <w:rsid w:val="001D5555"/>
    <w:rsid w:val="001D5994"/>
    <w:rsid w:val="001D5AF8"/>
    <w:rsid w:val="001D690D"/>
    <w:rsid w:val="001D6DCE"/>
    <w:rsid w:val="001D756F"/>
    <w:rsid w:val="001D76E1"/>
    <w:rsid w:val="001D7B98"/>
    <w:rsid w:val="001E028C"/>
    <w:rsid w:val="001E03CF"/>
    <w:rsid w:val="001E0528"/>
    <w:rsid w:val="001E20FF"/>
    <w:rsid w:val="001E28F6"/>
    <w:rsid w:val="001E3204"/>
    <w:rsid w:val="001E37BD"/>
    <w:rsid w:val="001E48E7"/>
    <w:rsid w:val="001E490F"/>
    <w:rsid w:val="001E4F5E"/>
    <w:rsid w:val="001E5D05"/>
    <w:rsid w:val="001E5E2D"/>
    <w:rsid w:val="001E62DA"/>
    <w:rsid w:val="001E65E3"/>
    <w:rsid w:val="001F0889"/>
    <w:rsid w:val="001F0BFC"/>
    <w:rsid w:val="001F1126"/>
    <w:rsid w:val="001F211F"/>
    <w:rsid w:val="001F2195"/>
    <w:rsid w:val="001F24D7"/>
    <w:rsid w:val="001F34B9"/>
    <w:rsid w:val="001F34C1"/>
    <w:rsid w:val="001F3A9B"/>
    <w:rsid w:val="001F5507"/>
    <w:rsid w:val="001F5DC2"/>
    <w:rsid w:val="001F6317"/>
    <w:rsid w:val="001F764A"/>
    <w:rsid w:val="00200027"/>
    <w:rsid w:val="002000E7"/>
    <w:rsid w:val="00200A80"/>
    <w:rsid w:val="00200FE1"/>
    <w:rsid w:val="0020180A"/>
    <w:rsid w:val="00201F1B"/>
    <w:rsid w:val="0020305E"/>
    <w:rsid w:val="002032A9"/>
    <w:rsid w:val="002036F0"/>
    <w:rsid w:val="00203D53"/>
    <w:rsid w:val="00204B57"/>
    <w:rsid w:val="002051FA"/>
    <w:rsid w:val="0020569A"/>
    <w:rsid w:val="002062D8"/>
    <w:rsid w:val="002063D0"/>
    <w:rsid w:val="0021086F"/>
    <w:rsid w:val="00212974"/>
    <w:rsid w:val="002138CD"/>
    <w:rsid w:val="0021533C"/>
    <w:rsid w:val="002179C0"/>
    <w:rsid w:val="00220F4F"/>
    <w:rsid w:val="00220F95"/>
    <w:rsid w:val="00221CE4"/>
    <w:rsid w:val="002232F4"/>
    <w:rsid w:val="00223D3B"/>
    <w:rsid w:val="002248F5"/>
    <w:rsid w:val="00224B77"/>
    <w:rsid w:val="00224C71"/>
    <w:rsid w:val="00225802"/>
    <w:rsid w:val="002258AC"/>
    <w:rsid w:val="00227039"/>
    <w:rsid w:val="00227812"/>
    <w:rsid w:val="00230379"/>
    <w:rsid w:val="00231CE1"/>
    <w:rsid w:val="00232205"/>
    <w:rsid w:val="00232DF8"/>
    <w:rsid w:val="00233C23"/>
    <w:rsid w:val="002347E0"/>
    <w:rsid w:val="00236781"/>
    <w:rsid w:val="00236C37"/>
    <w:rsid w:val="002370B4"/>
    <w:rsid w:val="00237A59"/>
    <w:rsid w:val="00237D8B"/>
    <w:rsid w:val="00241769"/>
    <w:rsid w:val="0024236A"/>
    <w:rsid w:val="00242B80"/>
    <w:rsid w:val="00242F0B"/>
    <w:rsid w:val="00242FC7"/>
    <w:rsid w:val="00242FDE"/>
    <w:rsid w:val="00244F8B"/>
    <w:rsid w:val="00245A3D"/>
    <w:rsid w:val="00245B8D"/>
    <w:rsid w:val="00246E18"/>
    <w:rsid w:val="0024718C"/>
    <w:rsid w:val="00247631"/>
    <w:rsid w:val="00247667"/>
    <w:rsid w:val="002500D2"/>
    <w:rsid w:val="0025085D"/>
    <w:rsid w:val="00250DF2"/>
    <w:rsid w:val="0025118D"/>
    <w:rsid w:val="00251A22"/>
    <w:rsid w:val="0025254C"/>
    <w:rsid w:val="00252E92"/>
    <w:rsid w:val="00252F83"/>
    <w:rsid w:val="00253350"/>
    <w:rsid w:val="00253471"/>
    <w:rsid w:val="002544B5"/>
    <w:rsid w:val="00254C65"/>
    <w:rsid w:val="002555AF"/>
    <w:rsid w:val="00255C61"/>
    <w:rsid w:val="00257717"/>
    <w:rsid w:val="002604EE"/>
    <w:rsid w:val="00260C08"/>
    <w:rsid w:val="00260DE6"/>
    <w:rsid w:val="0026220F"/>
    <w:rsid w:val="00263827"/>
    <w:rsid w:val="00263CC0"/>
    <w:rsid w:val="00265383"/>
    <w:rsid w:val="00266840"/>
    <w:rsid w:val="002708DC"/>
    <w:rsid w:val="00271316"/>
    <w:rsid w:val="002714A8"/>
    <w:rsid w:val="00271658"/>
    <w:rsid w:val="002718BD"/>
    <w:rsid w:val="00272398"/>
    <w:rsid w:val="00273198"/>
    <w:rsid w:val="0027473B"/>
    <w:rsid w:val="002750B2"/>
    <w:rsid w:val="00275D81"/>
    <w:rsid w:val="00275E08"/>
    <w:rsid w:val="0027652D"/>
    <w:rsid w:val="002769AA"/>
    <w:rsid w:val="00276AE9"/>
    <w:rsid w:val="002771CA"/>
    <w:rsid w:val="00277A90"/>
    <w:rsid w:val="0028097E"/>
    <w:rsid w:val="0028103C"/>
    <w:rsid w:val="00281541"/>
    <w:rsid w:val="002818FA"/>
    <w:rsid w:val="00281BEB"/>
    <w:rsid w:val="00282BDD"/>
    <w:rsid w:val="002836C5"/>
    <w:rsid w:val="00283D0E"/>
    <w:rsid w:val="00283D94"/>
    <w:rsid w:val="00283F9F"/>
    <w:rsid w:val="00284C6C"/>
    <w:rsid w:val="00285CB3"/>
    <w:rsid w:val="00285E9A"/>
    <w:rsid w:val="0028718C"/>
    <w:rsid w:val="0028750F"/>
    <w:rsid w:val="002907EE"/>
    <w:rsid w:val="00291D9D"/>
    <w:rsid w:val="00292164"/>
    <w:rsid w:val="00292EA6"/>
    <w:rsid w:val="002931B0"/>
    <w:rsid w:val="0029341A"/>
    <w:rsid w:val="0029469B"/>
    <w:rsid w:val="00295C3B"/>
    <w:rsid w:val="00296791"/>
    <w:rsid w:val="002975D3"/>
    <w:rsid w:val="002A0B95"/>
    <w:rsid w:val="002A0CBC"/>
    <w:rsid w:val="002A11FC"/>
    <w:rsid w:val="002A1E17"/>
    <w:rsid w:val="002A29D9"/>
    <w:rsid w:val="002A2D7C"/>
    <w:rsid w:val="002A2FBD"/>
    <w:rsid w:val="002A37DE"/>
    <w:rsid w:val="002A3E5A"/>
    <w:rsid w:val="002A4320"/>
    <w:rsid w:val="002A4C2A"/>
    <w:rsid w:val="002A52A0"/>
    <w:rsid w:val="002A7267"/>
    <w:rsid w:val="002B01A7"/>
    <w:rsid w:val="002B114B"/>
    <w:rsid w:val="002B1493"/>
    <w:rsid w:val="002B16CF"/>
    <w:rsid w:val="002B19BD"/>
    <w:rsid w:val="002B2182"/>
    <w:rsid w:val="002B2EB5"/>
    <w:rsid w:val="002B3E46"/>
    <w:rsid w:val="002B3F4B"/>
    <w:rsid w:val="002B4906"/>
    <w:rsid w:val="002B4EB7"/>
    <w:rsid w:val="002B5423"/>
    <w:rsid w:val="002B5B4E"/>
    <w:rsid w:val="002B634C"/>
    <w:rsid w:val="002B6E4C"/>
    <w:rsid w:val="002B7E97"/>
    <w:rsid w:val="002C0890"/>
    <w:rsid w:val="002C0E64"/>
    <w:rsid w:val="002C1266"/>
    <w:rsid w:val="002C157B"/>
    <w:rsid w:val="002C1756"/>
    <w:rsid w:val="002C1B66"/>
    <w:rsid w:val="002C20A1"/>
    <w:rsid w:val="002C3617"/>
    <w:rsid w:val="002C3664"/>
    <w:rsid w:val="002C3820"/>
    <w:rsid w:val="002C3B1E"/>
    <w:rsid w:val="002C3C21"/>
    <w:rsid w:val="002C44B1"/>
    <w:rsid w:val="002C7266"/>
    <w:rsid w:val="002C7FEE"/>
    <w:rsid w:val="002D0AE9"/>
    <w:rsid w:val="002D0FF6"/>
    <w:rsid w:val="002D10F7"/>
    <w:rsid w:val="002D12B4"/>
    <w:rsid w:val="002D173C"/>
    <w:rsid w:val="002D22A3"/>
    <w:rsid w:val="002D2869"/>
    <w:rsid w:val="002D400C"/>
    <w:rsid w:val="002D7A01"/>
    <w:rsid w:val="002E0C41"/>
    <w:rsid w:val="002E1633"/>
    <w:rsid w:val="002E16B6"/>
    <w:rsid w:val="002E458C"/>
    <w:rsid w:val="002E484F"/>
    <w:rsid w:val="002E4AF8"/>
    <w:rsid w:val="002E4CE5"/>
    <w:rsid w:val="002E6196"/>
    <w:rsid w:val="002E7F80"/>
    <w:rsid w:val="002F0DC7"/>
    <w:rsid w:val="002F124B"/>
    <w:rsid w:val="002F289B"/>
    <w:rsid w:val="002F2992"/>
    <w:rsid w:val="002F34B7"/>
    <w:rsid w:val="002F3575"/>
    <w:rsid w:val="002F35FB"/>
    <w:rsid w:val="002F43E0"/>
    <w:rsid w:val="002F5D96"/>
    <w:rsid w:val="002F70C3"/>
    <w:rsid w:val="003019AC"/>
    <w:rsid w:val="003044E2"/>
    <w:rsid w:val="00305CC4"/>
    <w:rsid w:val="00305D6E"/>
    <w:rsid w:val="00310747"/>
    <w:rsid w:val="00310FD3"/>
    <w:rsid w:val="0031166C"/>
    <w:rsid w:val="00312263"/>
    <w:rsid w:val="003126B0"/>
    <w:rsid w:val="00312E8F"/>
    <w:rsid w:val="00314C7C"/>
    <w:rsid w:val="003152A0"/>
    <w:rsid w:val="00316703"/>
    <w:rsid w:val="0031773D"/>
    <w:rsid w:val="003200CC"/>
    <w:rsid w:val="0032065F"/>
    <w:rsid w:val="00320733"/>
    <w:rsid w:val="00320E4B"/>
    <w:rsid w:val="00321019"/>
    <w:rsid w:val="003211FB"/>
    <w:rsid w:val="003218DD"/>
    <w:rsid w:val="00322642"/>
    <w:rsid w:val="0032281F"/>
    <w:rsid w:val="00323987"/>
    <w:rsid w:val="00324442"/>
    <w:rsid w:val="003252A5"/>
    <w:rsid w:val="00326357"/>
    <w:rsid w:val="00326562"/>
    <w:rsid w:val="003265A7"/>
    <w:rsid w:val="00326832"/>
    <w:rsid w:val="0032696C"/>
    <w:rsid w:val="003277FE"/>
    <w:rsid w:val="00330988"/>
    <w:rsid w:val="00330F0F"/>
    <w:rsid w:val="00331C21"/>
    <w:rsid w:val="00333338"/>
    <w:rsid w:val="00334085"/>
    <w:rsid w:val="00335CB1"/>
    <w:rsid w:val="0033690D"/>
    <w:rsid w:val="00336C79"/>
    <w:rsid w:val="003379C7"/>
    <w:rsid w:val="00337E13"/>
    <w:rsid w:val="00337E52"/>
    <w:rsid w:val="003405B7"/>
    <w:rsid w:val="00340EA0"/>
    <w:rsid w:val="00343F68"/>
    <w:rsid w:val="00344B98"/>
    <w:rsid w:val="0034502D"/>
    <w:rsid w:val="003458A5"/>
    <w:rsid w:val="00346208"/>
    <w:rsid w:val="00347507"/>
    <w:rsid w:val="00350DCA"/>
    <w:rsid w:val="00351780"/>
    <w:rsid w:val="003517F5"/>
    <w:rsid w:val="00351DA2"/>
    <w:rsid w:val="00353AC0"/>
    <w:rsid w:val="00354498"/>
    <w:rsid w:val="00354BB7"/>
    <w:rsid w:val="00355BDC"/>
    <w:rsid w:val="00356258"/>
    <w:rsid w:val="00356935"/>
    <w:rsid w:val="003572EE"/>
    <w:rsid w:val="00357BE5"/>
    <w:rsid w:val="00357D6C"/>
    <w:rsid w:val="003602A8"/>
    <w:rsid w:val="00360621"/>
    <w:rsid w:val="00360E7E"/>
    <w:rsid w:val="003634AF"/>
    <w:rsid w:val="00364D26"/>
    <w:rsid w:val="00365760"/>
    <w:rsid w:val="00366372"/>
    <w:rsid w:val="003674AC"/>
    <w:rsid w:val="00367827"/>
    <w:rsid w:val="003702D4"/>
    <w:rsid w:val="00370DA1"/>
    <w:rsid w:val="003717DC"/>
    <w:rsid w:val="00372273"/>
    <w:rsid w:val="00374BCE"/>
    <w:rsid w:val="00375225"/>
    <w:rsid w:val="00375CAE"/>
    <w:rsid w:val="003764EE"/>
    <w:rsid w:val="00376BB3"/>
    <w:rsid w:val="00376D1E"/>
    <w:rsid w:val="00376D23"/>
    <w:rsid w:val="00383BEB"/>
    <w:rsid w:val="003866B3"/>
    <w:rsid w:val="00386A1C"/>
    <w:rsid w:val="00390CB4"/>
    <w:rsid w:val="0039109D"/>
    <w:rsid w:val="00391E77"/>
    <w:rsid w:val="003922EB"/>
    <w:rsid w:val="00392859"/>
    <w:rsid w:val="00394C63"/>
    <w:rsid w:val="00394D0D"/>
    <w:rsid w:val="00394DBC"/>
    <w:rsid w:val="00395AA9"/>
    <w:rsid w:val="003966A8"/>
    <w:rsid w:val="00396B18"/>
    <w:rsid w:val="003973E5"/>
    <w:rsid w:val="00397555"/>
    <w:rsid w:val="0039780C"/>
    <w:rsid w:val="0039792B"/>
    <w:rsid w:val="003A01CF"/>
    <w:rsid w:val="003A15E5"/>
    <w:rsid w:val="003A2983"/>
    <w:rsid w:val="003A3499"/>
    <w:rsid w:val="003A3DDA"/>
    <w:rsid w:val="003A58F0"/>
    <w:rsid w:val="003A62F1"/>
    <w:rsid w:val="003A6580"/>
    <w:rsid w:val="003A7080"/>
    <w:rsid w:val="003A7B99"/>
    <w:rsid w:val="003B0B5D"/>
    <w:rsid w:val="003B0D2A"/>
    <w:rsid w:val="003B1825"/>
    <w:rsid w:val="003B19B5"/>
    <w:rsid w:val="003B2330"/>
    <w:rsid w:val="003B313B"/>
    <w:rsid w:val="003B3C76"/>
    <w:rsid w:val="003B5140"/>
    <w:rsid w:val="003B5605"/>
    <w:rsid w:val="003B60EF"/>
    <w:rsid w:val="003B7EE3"/>
    <w:rsid w:val="003B7F61"/>
    <w:rsid w:val="003C094F"/>
    <w:rsid w:val="003C1D53"/>
    <w:rsid w:val="003C276A"/>
    <w:rsid w:val="003C42D3"/>
    <w:rsid w:val="003C6313"/>
    <w:rsid w:val="003C6896"/>
    <w:rsid w:val="003C6991"/>
    <w:rsid w:val="003C71BF"/>
    <w:rsid w:val="003C72A4"/>
    <w:rsid w:val="003C79A9"/>
    <w:rsid w:val="003C7F34"/>
    <w:rsid w:val="003D0150"/>
    <w:rsid w:val="003D0D98"/>
    <w:rsid w:val="003D0EC5"/>
    <w:rsid w:val="003D19B2"/>
    <w:rsid w:val="003D1D6E"/>
    <w:rsid w:val="003D1E0C"/>
    <w:rsid w:val="003D25FB"/>
    <w:rsid w:val="003D2A75"/>
    <w:rsid w:val="003D3591"/>
    <w:rsid w:val="003D3AC4"/>
    <w:rsid w:val="003D3E4D"/>
    <w:rsid w:val="003D4E13"/>
    <w:rsid w:val="003D53F0"/>
    <w:rsid w:val="003D5AFA"/>
    <w:rsid w:val="003D6FED"/>
    <w:rsid w:val="003E00D9"/>
    <w:rsid w:val="003E097C"/>
    <w:rsid w:val="003E11DF"/>
    <w:rsid w:val="003E1512"/>
    <w:rsid w:val="003E1B12"/>
    <w:rsid w:val="003E1E32"/>
    <w:rsid w:val="003E2286"/>
    <w:rsid w:val="003E2E9A"/>
    <w:rsid w:val="003E3266"/>
    <w:rsid w:val="003E46E9"/>
    <w:rsid w:val="003E580C"/>
    <w:rsid w:val="003E5AAA"/>
    <w:rsid w:val="003E6049"/>
    <w:rsid w:val="003E64AF"/>
    <w:rsid w:val="003E6754"/>
    <w:rsid w:val="003E6A42"/>
    <w:rsid w:val="003E71F8"/>
    <w:rsid w:val="003E7412"/>
    <w:rsid w:val="003E765F"/>
    <w:rsid w:val="003F18B7"/>
    <w:rsid w:val="003F38FB"/>
    <w:rsid w:val="003F3E49"/>
    <w:rsid w:val="003F4D3A"/>
    <w:rsid w:val="003F5437"/>
    <w:rsid w:val="003F5E61"/>
    <w:rsid w:val="00400334"/>
    <w:rsid w:val="00401E49"/>
    <w:rsid w:val="00402313"/>
    <w:rsid w:val="00402A8B"/>
    <w:rsid w:val="0040317C"/>
    <w:rsid w:val="00404FA0"/>
    <w:rsid w:val="00405138"/>
    <w:rsid w:val="00405458"/>
    <w:rsid w:val="00405499"/>
    <w:rsid w:val="004057BF"/>
    <w:rsid w:val="00405C72"/>
    <w:rsid w:val="00406194"/>
    <w:rsid w:val="0040646F"/>
    <w:rsid w:val="00406E66"/>
    <w:rsid w:val="00407A0B"/>
    <w:rsid w:val="00407DEE"/>
    <w:rsid w:val="004105BC"/>
    <w:rsid w:val="00413540"/>
    <w:rsid w:val="00413867"/>
    <w:rsid w:val="004153E0"/>
    <w:rsid w:val="00416ECC"/>
    <w:rsid w:val="00417FD4"/>
    <w:rsid w:val="00420363"/>
    <w:rsid w:val="00420C4E"/>
    <w:rsid w:val="004216C6"/>
    <w:rsid w:val="0042225D"/>
    <w:rsid w:val="004239CD"/>
    <w:rsid w:val="004242F4"/>
    <w:rsid w:val="004247CE"/>
    <w:rsid w:val="004248A9"/>
    <w:rsid w:val="00424C99"/>
    <w:rsid w:val="00426899"/>
    <w:rsid w:val="00426B0A"/>
    <w:rsid w:val="004271AF"/>
    <w:rsid w:val="004300D6"/>
    <w:rsid w:val="0043271D"/>
    <w:rsid w:val="00433ACB"/>
    <w:rsid w:val="004357A1"/>
    <w:rsid w:val="00436640"/>
    <w:rsid w:val="00437C71"/>
    <w:rsid w:val="00437E10"/>
    <w:rsid w:val="004406EC"/>
    <w:rsid w:val="00442318"/>
    <w:rsid w:val="00443EBE"/>
    <w:rsid w:val="004450B3"/>
    <w:rsid w:val="004454F5"/>
    <w:rsid w:val="00445864"/>
    <w:rsid w:val="0044684F"/>
    <w:rsid w:val="00446E25"/>
    <w:rsid w:val="00447035"/>
    <w:rsid w:val="004479C6"/>
    <w:rsid w:val="00447B09"/>
    <w:rsid w:val="00450BAA"/>
    <w:rsid w:val="004513F1"/>
    <w:rsid w:val="0045147A"/>
    <w:rsid w:val="00451959"/>
    <w:rsid w:val="0045395D"/>
    <w:rsid w:val="004548D2"/>
    <w:rsid w:val="00454C18"/>
    <w:rsid w:val="00456FC6"/>
    <w:rsid w:val="004575A1"/>
    <w:rsid w:val="004576B6"/>
    <w:rsid w:val="004611D8"/>
    <w:rsid w:val="00461A7B"/>
    <w:rsid w:val="004622B5"/>
    <w:rsid w:val="004628D3"/>
    <w:rsid w:val="00462958"/>
    <w:rsid w:val="004630B9"/>
    <w:rsid w:val="00463540"/>
    <w:rsid w:val="00463F75"/>
    <w:rsid w:val="0046530B"/>
    <w:rsid w:val="00465AD5"/>
    <w:rsid w:val="00466A17"/>
    <w:rsid w:val="00466EC8"/>
    <w:rsid w:val="00467184"/>
    <w:rsid w:val="0046729D"/>
    <w:rsid w:val="00467B54"/>
    <w:rsid w:val="00470072"/>
    <w:rsid w:val="004700DD"/>
    <w:rsid w:val="004709D9"/>
    <w:rsid w:val="00471A92"/>
    <w:rsid w:val="004725F6"/>
    <w:rsid w:val="00472C8B"/>
    <w:rsid w:val="00472D59"/>
    <w:rsid w:val="00473067"/>
    <w:rsid w:val="0047334A"/>
    <w:rsid w:val="004753AD"/>
    <w:rsid w:val="00477409"/>
    <w:rsid w:val="004776B1"/>
    <w:rsid w:val="00477CA7"/>
    <w:rsid w:val="004800E5"/>
    <w:rsid w:val="004807EF"/>
    <w:rsid w:val="00480DFF"/>
    <w:rsid w:val="00482B33"/>
    <w:rsid w:val="00482D61"/>
    <w:rsid w:val="00482F10"/>
    <w:rsid w:val="00482F62"/>
    <w:rsid w:val="00483E03"/>
    <w:rsid w:val="004847E8"/>
    <w:rsid w:val="004855CA"/>
    <w:rsid w:val="004855CB"/>
    <w:rsid w:val="0048756B"/>
    <w:rsid w:val="00490166"/>
    <w:rsid w:val="00490A32"/>
    <w:rsid w:val="00490A43"/>
    <w:rsid w:val="00491CBD"/>
    <w:rsid w:val="0049706D"/>
    <w:rsid w:val="004972A7"/>
    <w:rsid w:val="00497BC9"/>
    <w:rsid w:val="00497ED3"/>
    <w:rsid w:val="004A0699"/>
    <w:rsid w:val="004A275C"/>
    <w:rsid w:val="004A2BEC"/>
    <w:rsid w:val="004A3F73"/>
    <w:rsid w:val="004A4A60"/>
    <w:rsid w:val="004A54F6"/>
    <w:rsid w:val="004A5B0F"/>
    <w:rsid w:val="004A622B"/>
    <w:rsid w:val="004B215B"/>
    <w:rsid w:val="004B2F37"/>
    <w:rsid w:val="004B37FD"/>
    <w:rsid w:val="004B4AF4"/>
    <w:rsid w:val="004B4DB3"/>
    <w:rsid w:val="004B5551"/>
    <w:rsid w:val="004B56FD"/>
    <w:rsid w:val="004B5928"/>
    <w:rsid w:val="004B605C"/>
    <w:rsid w:val="004B7393"/>
    <w:rsid w:val="004B7486"/>
    <w:rsid w:val="004C2077"/>
    <w:rsid w:val="004C2B92"/>
    <w:rsid w:val="004C46DE"/>
    <w:rsid w:val="004C5308"/>
    <w:rsid w:val="004C532E"/>
    <w:rsid w:val="004C5EF4"/>
    <w:rsid w:val="004C61BA"/>
    <w:rsid w:val="004C6644"/>
    <w:rsid w:val="004C6C1F"/>
    <w:rsid w:val="004D040D"/>
    <w:rsid w:val="004D0B55"/>
    <w:rsid w:val="004D164E"/>
    <w:rsid w:val="004D1D0E"/>
    <w:rsid w:val="004D3273"/>
    <w:rsid w:val="004D365F"/>
    <w:rsid w:val="004D49D8"/>
    <w:rsid w:val="004D4D51"/>
    <w:rsid w:val="004D57DE"/>
    <w:rsid w:val="004D6F66"/>
    <w:rsid w:val="004D77B5"/>
    <w:rsid w:val="004D7EC5"/>
    <w:rsid w:val="004E0185"/>
    <w:rsid w:val="004E04AD"/>
    <w:rsid w:val="004E0520"/>
    <w:rsid w:val="004E1079"/>
    <w:rsid w:val="004E32A3"/>
    <w:rsid w:val="004E3BD9"/>
    <w:rsid w:val="004E3CC8"/>
    <w:rsid w:val="004E3EA1"/>
    <w:rsid w:val="004E4224"/>
    <w:rsid w:val="004E4699"/>
    <w:rsid w:val="004E46A3"/>
    <w:rsid w:val="004E6C3B"/>
    <w:rsid w:val="004E6D36"/>
    <w:rsid w:val="004E7BB1"/>
    <w:rsid w:val="004E7C5B"/>
    <w:rsid w:val="004E7FC6"/>
    <w:rsid w:val="004F33D2"/>
    <w:rsid w:val="004F4236"/>
    <w:rsid w:val="004F4FB0"/>
    <w:rsid w:val="004F56CD"/>
    <w:rsid w:val="004F589E"/>
    <w:rsid w:val="004F6423"/>
    <w:rsid w:val="004F6724"/>
    <w:rsid w:val="004F7477"/>
    <w:rsid w:val="00501436"/>
    <w:rsid w:val="00501991"/>
    <w:rsid w:val="00501E4C"/>
    <w:rsid w:val="00502563"/>
    <w:rsid w:val="00503317"/>
    <w:rsid w:val="005039A2"/>
    <w:rsid w:val="005053CD"/>
    <w:rsid w:val="00505FF3"/>
    <w:rsid w:val="0050606F"/>
    <w:rsid w:val="00506259"/>
    <w:rsid w:val="00506F4F"/>
    <w:rsid w:val="00506FE9"/>
    <w:rsid w:val="00507114"/>
    <w:rsid w:val="005075F2"/>
    <w:rsid w:val="00507E13"/>
    <w:rsid w:val="00510B4B"/>
    <w:rsid w:val="005119D6"/>
    <w:rsid w:val="00511A64"/>
    <w:rsid w:val="00511B72"/>
    <w:rsid w:val="00511D43"/>
    <w:rsid w:val="00515833"/>
    <w:rsid w:val="00516D31"/>
    <w:rsid w:val="00516E15"/>
    <w:rsid w:val="0052015F"/>
    <w:rsid w:val="005201E3"/>
    <w:rsid w:val="005213CC"/>
    <w:rsid w:val="00522242"/>
    <w:rsid w:val="00522AAC"/>
    <w:rsid w:val="0052450B"/>
    <w:rsid w:val="00524F5F"/>
    <w:rsid w:val="00525920"/>
    <w:rsid w:val="00526400"/>
    <w:rsid w:val="00526A0F"/>
    <w:rsid w:val="00526E55"/>
    <w:rsid w:val="00526ECB"/>
    <w:rsid w:val="0052713E"/>
    <w:rsid w:val="005276DF"/>
    <w:rsid w:val="005276FD"/>
    <w:rsid w:val="005278A6"/>
    <w:rsid w:val="00530A41"/>
    <w:rsid w:val="00531C23"/>
    <w:rsid w:val="00532476"/>
    <w:rsid w:val="00532C7B"/>
    <w:rsid w:val="00533079"/>
    <w:rsid w:val="005330B1"/>
    <w:rsid w:val="005338B0"/>
    <w:rsid w:val="005339E6"/>
    <w:rsid w:val="00534293"/>
    <w:rsid w:val="00534940"/>
    <w:rsid w:val="00535273"/>
    <w:rsid w:val="00537D9C"/>
    <w:rsid w:val="00541185"/>
    <w:rsid w:val="005431B7"/>
    <w:rsid w:val="005438AE"/>
    <w:rsid w:val="005438C4"/>
    <w:rsid w:val="00544459"/>
    <w:rsid w:val="00544B10"/>
    <w:rsid w:val="00544DAF"/>
    <w:rsid w:val="00545B40"/>
    <w:rsid w:val="00547FC6"/>
    <w:rsid w:val="00553CF6"/>
    <w:rsid w:val="00554650"/>
    <w:rsid w:val="005552D2"/>
    <w:rsid w:val="00555485"/>
    <w:rsid w:val="00555989"/>
    <w:rsid w:val="00556456"/>
    <w:rsid w:val="00556CEA"/>
    <w:rsid w:val="00557AD7"/>
    <w:rsid w:val="00557B5E"/>
    <w:rsid w:val="0056104B"/>
    <w:rsid w:val="005624B7"/>
    <w:rsid w:val="00562561"/>
    <w:rsid w:val="005627B5"/>
    <w:rsid w:val="00562E3A"/>
    <w:rsid w:val="00563550"/>
    <w:rsid w:val="00563E53"/>
    <w:rsid w:val="005641F1"/>
    <w:rsid w:val="00565B17"/>
    <w:rsid w:val="00565D3C"/>
    <w:rsid w:val="00567351"/>
    <w:rsid w:val="00567494"/>
    <w:rsid w:val="005701B5"/>
    <w:rsid w:val="00570CC3"/>
    <w:rsid w:val="00570D78"/>
    <w:rsid w:val="00571013"/>
    <w:rsid w:val="0057222A"/>
    <w:rsid w:val="00572329"/>
    <w:rsid w:val="00573616"/>
    <w:rsid w:val="00574927"/>
    <w:rsid w:val="00574966"/>
    <w:rsid w:val="00574EC0"/>
    <w:rsid w:val="005756F1"/>
    <w:rsid w:val="005766EC"/>
    <w:rsid w:val="005803BA"/>
    <w:rsid w:val="00580783"/>
    <w:rsid w:val="0058130A"/>
    <w:rsid w:val="00581311"/>
    <w:rsid w:val="00582D1C"/>
    <w:rsid w:val="005832A1"/>
    <w:rsid w:val="005833F7"/>
    <w:rsid w:val="005837B6"/>
    <w:rsid w:val="00585454"/>
    <w:rsid w:val="00586144"/>
    <w:rsid w:val="00586781"/>
    <w:rsid w:val="00586E8D"/>
    <w:rsid w:val="005872EB"/>
    <w:rsid w:val="005878C6"/>
    <w:rsid w:val="00587BDE"/>
    <w:rsid w:val="005908DF"/>
    <w:rsid w:val="00590A76"/>
    <w:rsid w:val="00590C7C"/>
    <w:rsid w:val="005921E5"/>
    <w:rsid w:val="005933B3"/>
    <w:rsid w:val="0059456A"/>
    <w:rsid w:val="00595BA9"/>
    <w:rsid w:val="005968B5"/>
    <w:rsid w:val="005969C1"/>
    <w:rsid w:val="00596EE0"/>
    <w:rsid w:val="00596F4B"/>
    <w:rsid w:val="00597737"/>
    <w:rsid w:val="005A06FD"/>
    <w:rsid w:val="005A0804"/>
    <w:rsid w:val="005A08A3"/>
    <w:rsid w:val="005A0FDE"/>
    <w:rsid w:val="005A1951"/>
    <w:rsid w:val="005A430D"/>
    <w:rsid w:val="005A53D8"/>
    <w:rsid w:val="005A5C1B"/>
    <w:rsid w:val="005A605A"/>
    <w:rsid w:val="005A6937"/>
    <w:rsid w:val="005B0130"/>
    <w:rsid w:val="005B0146"/>
    <w:rsid w:val="005B0894"/>
    <w:rsid w:val="005B105C"/>
    <w:rsid w:val="005B2187"/>
    <w:rsid w:val="005B36AC"/>
    <w:rsid w:val="005B4799"/>
    <w:rsid w:val="005B4946"/>
    <w:rsid w:val="005B4C50"/>
    <w:rsid w:val="005B626F"/>
    <w:rsid w:val="005B729E"/>
    <w:rsid w:val="005B7DDD"/>
    <w:rsid w:val="005B7E34"/>
    <w:rsid w:val="005C06C1"/>
    <w:rsid w:val="005C0909"/>
    <w:rsid w:val="005C0A86"/>
    <w:rsid w:val="005C0E0B"/>
    <w:rsid w:val="005C190E"/>
    <w:rsid w:val="005C40C2"/>
    <w:rsid w:val="005C4221"/>
    <w:rsid w:val="005C474A"/>
    <w:rsid w:val="005C4A82"/>
    <w:rsid w:val="005C4BBB"/>
    <w:rsid w:val="005C607E"/>
    <w:rsid w:val="005C6A85"/>
    <w:rsid w:val="005C6B5A"/>
    <w:rsid w:val="005C753E"/>
    <w:rsid w:val="005D0B64"/>
    <w:rsid w:val="005D0DBD"/>
    <w:rsid w:val="005D1052"/>
    <w:rsid w:val="005D12CE"/>
    <w:rsid w:val="005D21B5"/>
    <w:rsid w:val="005D270E"/>
    <w:rsid w:val="005D304D"/>
    <w:rsid w:val="005D5310"/>
    <w:rsid w:val="005D5404"/>
    <w:rsid w:val="005D5BDE"/>
    <w:rsid w:val="005D750E"/>
    <w:rsid w:val="005D766D"/>
    <w:rsid w:val="005E0A23"/>
    <w:rsid w:val="005E0B33"/>
    <w:rsid w:val="005E13BD"/>
    <w:rsid w:val="005E2039"/>
    <w:rsid w:val="005E4040"/>
    <w:rsid w:val="005E5035"/>
    <w:rsid w:val="005E51CD"/>
    <w:rsid w:val="005E556D"/>
    <w:rsid w:val="005E60BF"/>
    <w:rsid w:val="005E6371"/>
    <w:rsid w:val="005E655C"/>
    <w:rsid w:val="005E665F"/>
    <w:rsid w:val="005E667F"/>
    <w:rsid w:val="005E6A8C"/>
    <w:rsid w:val="005E6B2A"/>
    <w:rsid w:val="005E6F50"/>
    <w:rsid w:val="005E70C1"/>
    <w:rsid w:val="005E73F3"/>
    <w:rsid w:val="005E7B4E"/>
    <w:rsid w:val="005F01C5"/>
    <w:rsid w:val="005F0989"/>
    <w:rsid w:val="005F1005"/>
    <w:rsid w:val="005F1ADC"/>
    <w:rsid w:val="005F1F7C"/>
    <w:rsid w:val="005F3107"/>
    <w:rsid w:val="005F631B"/>
    <w:rsid w:val="005F670B"/>
    <w:rsid w:val="005F686C"/>
    <w:rsid w:val="005F7C05"/>
    <w:rsid w:val="00600587"/>
    <w:rsid w:val="00600C29"/>
    <w:rsid w:val="00600C33"/>
    <w:rsid w:val="00601CBE"/>
    <w:rsid w:val="006029DD"/>
    <w:rsid w:val="00603190"/>
    <w:rsid w:val="00604F5E"/>
    <w:rsid w:val="00605BDE"/>
    <w:rsid w:val="00605D9D"/>
    <w:rsid w:val="00606D4B"/>
    <w:rsid w:val="00606F4D"/>
    <w:rsid w:val="00607009"/>
    <w:rsid w:val="00610685"/>
    <w:rsid w:val="00610A4A"/>
    <w:rsid w:val="00610BFE"/>
    <w:rsid w:val="00610D64"/>
    <w:rsid w:val="006110B5"/>
    <w:rsid w:val="0061170A"/>
    <w:rsid w:val="0061298C"/>
    <w:rsid w:val="0061354C"/>
    <w:rsid w:val="00613854"/>
    <w:rsid w:val="00614286"/>
    <w:rsid w:val="006147D1"/>
    <w:rsid w:val="006150C1"/>
    <w:rsid w:val="006151BF"/>
    <w:rsid w:val="00615267"/>
    <w:rsid w:val="006163B4"/>
    <w:rsid w:val="00616D58"/>
    <w:rsid w:val="00617867"/>
    <w:rsid w:val="00617AAC"/>
    <w:rsid w:val="006205A3"/>
    <w:rsid w:val="00620A48"/>
    <w:rsid w:val="00620D20"/>
    <w:rsid w:val="00620DEE"/>
    <w:rsid w:val="0062178E"/>
    <w:rsid w:val="00621C04"/>
    <w:rsid w:val="006221B5"/>
    <w:rsid w:val="00622DD5"/>
    <w:rsid w:val="00623707"/>
    <w:rsid w:val="006245C6"/>
    <w:rsid w:val="0062467B"/>
    <w:rsid w:val="00624BD7"/>
    <w:rsid w:val="006268D0"/>
    <w:rsid w:val="0062718B"/>
    <w:rsid w:val="0062730A"/>
    <w:rsid w:val="00627BE5"/>
    <w:rsid w:val="00627DB4"/>
    <w:rsid w:val="00630AA4"/>
    <w:rsid w:val="00632304"/>
    <w:rsid w:val="00633EE4"/>
    <w:rsid w:val="00634243"/>
    <w:rsid w:val="0063509D"/>
    <w:rsid w:val="00635119"/>
    <w:rsid w:val="006353FE"/>
    <w:rsid w:val="00636451"/>
    <w:rsid w:val="00636D62"/>
    <w:rsid w:val="00642FFB"/>
    <w:rsid w:val="00644AA6"/>
    <w:rsid w:val="00644C31"/>
    <w:rsid w:val="006452BF"/>
    <w:rsid w:val="006456EC"/>
    <w:rsid w:val="006458E6"/>
    <w:rsid w:val="00647098"/>
    <w:rsid w:val="00647967"/>
    <w:rsid w:val="00650779"/>
    <w:rsid w:val="00651002"/>
    <w:rsid w:val="0065271E"/>
    <w:rsid w:val="00654027"/>
    <w:rsid w:val="00654C68"/>
    <w:rsid w:val="00655256"/>
    <w:rsid w:val="00655EB2"/>
    <w:rsid w:val="0065752B"/>
    <w:rsid w:val="006601D5"/>
    <w:rsid w:val="0066040C"/>
    <w:rsid w:val="00661115"/>
    <w:rsid w:val="006618D3"/>
    <w:rsid w:val="00662AF4"/>
    <w:rsid w:val="00663893"/>
    <w:rsid w:val="00663A10"/>
    <w:rsid w:val="00663AC6"/>
    <w:rsid w:val="0066728C"/>
    <w:rsid w:val="00671480"/>
    <w:rsid w:val="00673920"/>
    <w:rsid w:val="00673BA7"/>
    <w:rsid w:val="0067466A"/>
    <w:rsid w:val="00675856"/>
    <w:rsid w:val="0067594A"/>
    <w:rsid w:val="00675953"/>
    <w:rsid w:val="00675ADE"/>
    <w:rsid w:val="00675B34"/>
    <w:rsid w:val="00676A76"/>
    <w:rsid w:val="00676E75"/>
    <w:rsid w:val="00680A8B"/>
    <w:rsid w:val="006815A8"/>
    <w:rsid w:val="00681840"/>
    <w:rsid w:val="00681F37"/>
    <w:rsid w:val="00682339"/>
    <w:rsid w:val="00683452"/>
    <w:rsid w:val="00683A8A"/>
    <w:rsid w:val="0068450F"/>
    <w:rsid w:val="00685466"/>
    <w:rsid w:val="00686997"/>
    <w:rsid w:val="00687E53"/>
    <w:rsid w:val="00690067"/>
    <w:rsid w:val="00690A27"/>
    <w:rsid w:val="006924CF"/>
    <w:rsid w:val="006935CE"/>
    <w:rsid w:val="00694DF8"/>
    <w:rsid w:val="00695300"/>
    <w:rsid w:val="00695A16"/>
    <w:rsid w:val="00696A4A"/>
    <w:rsid w:val="0069709E"/>
    <w:rsid w:val="00697EE6"/>
    <w:rsid w:val="00697FC8"/>
    <w:rsid w:val="006A0F91"/>
    <w:rsid w:val="006A3CE0"/>
    <w:rsid w:val="006A499D"/>
    <w:rsid w:val="006A54A3"/>
    <w:rsid w:val="006A5576"/>
    <w:rsid w:val="006A7B8F"/>
    <w:rsid w:val="006A7F56"/>
    <w:rsid w:val="006B194F"/>
    <w:rsid w:val="006B1A8D"/>
    <w:rsid w:val="006B1E95"/>
    <w:rsid w:val="006B3C51"/>
    <w:rsid w:val="006B4B9A"/>
    <w:rsid w:val="006B6786"/>
    <w:rsid w:val="006B7746"/>
    <w:rsid w:val="006C03E9"/>
    <w:rsid w:val="006C0477"/>
    <w:rsid w:val="006C0874"/>
    <w:rsid w:val="006C18B3"/>
    <w:rsid w:val="006C1C08"/>
    <w:rsid w:val="006C2840"/>
    <w:rsid w:val="006C2CD9"/>
    <w:rsid w:val="006C2FA7"/>
    <w:rsid w:val="006C3038"/>
    <w:rsid w:val="006C3185"/>
    <w:rsid w:val="006C5525"/>
    <w:rsid w:val="006C5710"/>
    <w:rsid w:val="006C6816"/>
    <w:rsid w:val="006C68E4"/>
    <w:rsid w:val="006C6C5B"/>
    <w:rsid w:val="006C76BD"/>
    <w:rsid w:val="006C77CC"/>
    <w:rsid w:val="006C7DDB"/>
    <w:rsid w:val="006D423A"/>
    <w:rsid w:val="006D45E5"/>
    <w:rsid w:val="006D4894"/>
    <w:rsid w:val="006D51D5"/>
    <w:rsid w:val="006D61AA"/>
    <w:rsid w:val="006D647D"/>
    <w:rsid w:val="006D6D7F"/>
    <w:rsid w:val="006D7098"/>
    <w:rsid w:val="006D7413"/>
    <w:rsid w:val="006D782F"/>
    <w:rsid w:val="006E1577"/>
    <w:rsid w:val="006E20C6"/>
    <w:rsid w:val="006E3781"/>
    <w:rsid w:val="006E4C02"/>
    <w:rsid w:val="006E4F6F"/>
    <w:rsid w:val="006E5173"/>
    <w:rsid w:val="006E59EA"/>
    <w:rsid w:val="006E6429"/>
    <w:rsid w:val="006E6EA0"/>
    <w:rsid w:val="006F07EC"/>
    <w:rsid w:val="006F0CF4"/>
    <w:rsid w:val="006F0F67"/>
    <w:rsid w:val="006F1065"/>
    <w:rsid w:val="006F1230"/>
    <w:rsid w:val="006F17D0"/>
    <w:rsid w:val="006F234E"/>
    <w:rsid w:val="006F2F63"/>
    <w:rsid w:val="006F4C0E"/>
    <w:rsid w:val="006F57E4"/>
    <w:rsid w:val="006F5F8E"/>
    <w:rsid w:val="006F636C"/>
    <w:rsid w:val="006F6F7B"/>
    <w:rsid w:val="006F793A"/>
    <w:rsid w:val="00700241"/>
    <w:rsid w:val="00701C67"/>
    <w:rsid w:val="00701EE6"/>
    <w:rsid w:val="00701FE7"/>
    <w:rsid w:val="007033F5"/>
    <w:rsid w:val="00703BEE"/>
    <w:rsid w:val="007041F8"/>
    <w:rsid w:val="00704F52"/>
    <w:rsid w:val="007055BE"/>
    <w:rsid w:val="0070701D"/>
    <w:rsid w:val="007076E6"/>
    <w:rsid w:val="00707B99"/>
    <w:rsid w:val="00710F22"/>
    <w:rsid w:val="0071267A"/>
    <w:rsid w:val="0071336F"/>
    <w:rsid w:val="00713374"/>
    <w:rsid w:val="007137C4"/>
    <w:rsid w:val="007145E8"/>
    <w:rsid w:val="00715C66"/>
    <w:rsid w:val="00715E51"/>
    <w:rsid w:val="00720690"/>
    <w:rsid w:val="00720839"/>
    <w:rsid w:val="00721580"/>
    <w:rsid w:val="007224FD"/>
    <w:rsid w:val="00722624"/>
    <w:rsid w:val="007231CD"/>
    <w:rsid w:val="00724A52"/>
    <w:rsid w:val="00725865"/>
    <w:rsid w:val="0072641C"/>
    <w:rsid w:val="00726928"/>
    <w:rsid w:val="00726A7C"/>
    <w:rsid w:val="00726CAF"/>
    <w:rsid w:val="00727537"/>
    <w:rsid w:val="00727D7D"/>
    <w:rsid w:val="00727E4E"/>
    <w:rsid w:val="00731650"/>
    <w:rsid w:val="0073194E"/>
    <w:rsid w:val="00731E80"/>
    <w:rsid w:val="007320F9"/>
    <w:rsid w:val="007322A9"/>
    <w:rsid w:val="00733D29"/>
    <w:rsid w:val="00734159"/>
    <w:rsid w:val="007342F3"/>
    <w:rsid w:val="00735DE8"/>
    <w:rsid w:val="007362A6"/>
    <w:rsid w:val="0073636A"/>
    <w:rsid w:val="00736863"/>
    <w:rsid w:val="007377A2"/>
    <w:rsid w:val="007400B9"/>
    <w:rsid w:val="00740712"/>
    <w:rsid w:val="00740B51"/>
    <w:rsid w:val="00740C5A"/>
    <w:rsid w:val="00740EAC"/>
    <w:rsid w:val="007413BB"/>
    <w:rsid w:val="00742657"/>
    <w:rsid w:val="00742F3F"/>
    <w:rsid w:val="007435D7"/>
    <w:rsid w:val="0074416A"/>
    <w:rsid w:val="007446C8"/>
    <w:rsid w:val="00744907"/>
    <w:rsid w:val="0074490D"/>
    <w:rsid w:val="00744CF8"/>
    <w:rsid w:val="00744DE5"/>
    <w:rsid w:val="00744F1B"/>
    <w:rsid w:val="0074566D"/>
    <w:rsid w:val="00747502"/>
    <w:rsid w:val="00747A33"/>
    <w:rsid w:val="007504F5"/>
    <w:rsid w:val="00750762"/>
    <w:rsid w:val="007514A5"/>
    <w:rsid w:val="00751D4F"/>
    <w:rsid w:val="0075223C"/>
    <w:rsid w:val="00753FC3"/>
    <w:rsid w:val="007544CB"/>
    <w:rsid w:val="00755466"/>
    <w:rsid w:val="007555AA"/>
    <w:rsid w:val="00756882"/>
    <w:rsid w:val="00756898"/>
    <w:rsid w:val="00756B04"/>
    <w:rsid w:val="00760023"/>
    <w:rsid w:val="0076107B"/>
    <w:rsid w:val="00761D16"/>
    <w:rsid w:val="0076236D"/>
    <w:rsid w:val="007659D6"/>
    <w:rsid w:val="00765BE4"/>
    <w:rsid w:val="00765BED"/>
    <w:rsid w:val="0076620D"/>
    <w:rsid w:val="007666F1"/>
    <w:rsid w:val="00766CF3"/>
    <w:rsid w:val="00766E17"/>
    <w:rsid w:val="0076714A"/>
    <w:rsid w:val="007671BB"/>
    <w:rsid w:val="007678CF"/>
    <w:rsid w:val="0077172B"/>
    <w:rsid w:val="0077275F"/>
    <w:rsid w:val="007731D8"/>
    <w:rsid w:val="00773A12"/>
    <w:rsid w:val="007749B6"/>
    <w:rsid w:val="00775113"/>
    <w:rsid w:val="00776232"/>
    <w:rsid w:val="00781CB2"/>
    <w:rsid w:val="00782109"/>
    <w:rsid w:val="007834FC"/>
    <w:rsid w:val="00783AE7"/>
    <w:rsid w:val="00784CC6"/>
    <w:rsid w:val="00786459"/>
    <w:rsid w:val="00787979"/>
    <w:rsid w:val="00787D6B"/>
    <w:rsid w:val="00790921"/>
    <w:rsid w:val="00791549"/>
    <w:rsid w:val="007916BD"/>
    <w:rsid w:val="00791A56"/>
    <w:rsid w:val="007949BD"/>
    <w:rsid w:val="007951A8"/>
    <w:rsid w:val="007971CC"/>
    <w:rsid w:val="007975AC"/>
    <w:rsid w:val="007979FE"/>
    <w:rsid w:val="007A1AA3"/>
    <w:rsid w:val="007A21DF"/>
    <w:rsid w:val="007A2488"/>
    <w:rsid w:val="007A2CCB"/>
    <w:rsid w:val="007A2F5F"/>
    <w:rsid w:val="007A3EF8"/>
    <w:rsid w:val="007A4C02"/>
    <w:rsid w:val="007A5043"/>
    <w:rsid w:val="007A53CB"/>
    <w:rsid w:val="007A58D6"/>
    <w:rsid w:val="007A62D1"/>
    <w:rsid w:val="007A6598"/>
    <w:rsid w:val="007A67E1"/>
    <w:rsid w:val="007A74AA"/>
    <w:rsid w:val="007B0F98"/>
    <w:rsid w:val="007B18DF"/>
    <w:rsid w:val="007B1F63"/>
    <w:rsid w:val="007B2856"/>
    <w:rsid w:val="007B2942"/>
    <w:rsid w:val="007B4319"/>
    <w:rsid w:val="007B4F8F"/>
    <w:rsid w:val="007B5A32"/>
    <w:rsid w:val="007B5C5D"/>
    <w:rsid w:val="007B7FFA"/>
    <w:rsid w:val="007C0084"/>
    <w:rsid w:val="007C105E"/>
    <w:rsid w:val="007C2CCF"/>
    <w:rsid w:val="007C37CB"/>
    <w:rsid w:val="007C4A55"/>
    <w:rsid w:val="007C5590"/>
    <w:rsid w:val="007C64A4"/>
    <w:rsid w:val="007D0128"/>
    <w:rsid w:val="007D084E"/>
    <w:rsid w:val="007D2329"/>
    <w:rsid w:val="007D39A0"/>
    <w:rsid w:val="007D583A"/>
    <w:rsid w:val="007D6248"/>
    <w:rsid w:val="007D6EA0"/>
    <w:rsid w:val="007D71EB"/>
    <w:rsid w:val="007D778F"/>
    <w:rsid w:val="007E0E87"/>
    <w:rsid w:val="007E2381"/>
    <w:rsid w:val="007E2813"/>
    <w:rsid w:val="007E2957"/>
    <w:rsid w:val="007E2B10"/>
    <w:rsid w:val="007E354D"/>
    <w:rsid w:val="007E37A2"/>
    <w:rsid w:val="007E397E"/>
    <w:rsid w:val="007E531D"/>
    <w:rsid w:val="007E5A40"/>
    <w:rsid w:val="007E5E0E"/>
    <w:rsid w:val="007E602B"/>
    <w:rsid w:val="007E674A"/>
    <w:rsid w:val="007E71CB"/>
    <w:rsid w:val="007E7F0B"/>
    <w:rsid w:val="007F13ED"/>
    <w:rsid w:val="007F3573"/>
    <w:rsid w:val="007F3658"/>
    <w:rsid w:val="007F3BEF"/>
    <w:rsid w:val="007F3BF6"/>
    <w:rsid w:val="007F3DA1"/>
    <w:rsid w:val="007F40A2"/>
    <w:rsid w:val="007F4DCC"/>
    <w:rsid w:val="007F4EE4"/>
    <w:rsid w:val="00800783"/>
    <w:rsid w:val="00800B66"/>
    <w:rsid w:val="00800CC0"/>
    <w:rsid w:val="00800D5B"/>
    <w:rsid w:val="008017B5"/>
    <w:rsid w:val="00801D28"/>
    <w:rsid w:val="00802100"/>
    <w:rsid w:val="00802380"/>
    <w:rsid w:val="008024DD"/>
    <w:rsid w:val="00803FA1"/>
    <w:rsid w:val="008042DE"/>
    <w:rsid w:val="00805F3D"/>
    <w:rsid w:val="00807387"/>
    <w:rsid w:val="008101AC"/>
    <w:rsid w:val="00810253"/>
    <w:rsid w:val="00810669"/>
    <w:rsid w:val="00811E52"/>
    <w:rsid w:val="00812FE6"/>
    <w:rsid w:val="00813CDB"/>
    <w:rsid w:val="00813E40"/>
    <w:rsid w:val="00813EA9"/>
    <w:rsid w:val="00814ADE"/>
    <w:rsid w:val="00814E11"/>
    <w:rsid w:val="00814F79"/>
    <w:rsid w:val="008169F4"/>
    <w:rsid w:val="00816C0C"/>
    <w:rsid w:val="00817D1E"/>
    <w:rsid w:val="00821348"/>
    <w:rsid w:val="0082354C"/>
    <w:rsid w:val="00823CC4"/>
    <w:rsid w:val="00823FBB"/>
    <w:rsid w:val="0082489A"/>
    <w:rsid w:val="00824D48"/>
    <w:rsid w:val="00825276"/>
    <w:rsid w:val="008253BD"/>
    <w:rsid w:val="00825958"/>
    <w:rsid w:val="0082732D"/>
    <w:rsid w:val="0082755E"/>
    <w:rsid w:val="008278C8"/>
    <w:rsid w:val="00830160"/>
    <w:rsid w:val="008322EC"/>
    <w:rsid w:val="00832CAF"/>
    <w:rsid w:val="00832DC6"/>
    <w:rsid w:val="00833ADF"/>
    <w:rsid w:val="00834034"/>
    <w:rsid w:val="008342A7"/>
    <w:rsid w:val="00834C9A"/>
    <w:rsid w:val="008350E7"/>
    <w:rsid w:val="00836AE4"/>
    <w:rsid w:val="00836C54"/>
    <w:rsid w:val="00837C4D"/>
    <w:rsid w:val="00842A00"/>
    <w:rsid w:val="00843BBB"/>
    <w:rsid w:val="00847EB7"/>
    <w:rsid w:val="00850BBF"/>
    <w:rsid w:val="0085117D"/>
    <w:rsid w:val="008515E2"/>
    <w:rsid w:val="008530A1"/>
    <w:rsid w:val="00853346"/>
    <w:rsid w:val="00854023"/>
    <w:rsid w:val="0085451B"/>
    <w:rsid w:val="0085644F"/>
    <w:rsid w:val="00856704"/>
    <w:rsid w:val="00857B9D"/>
    <w:rsid w:val="0086042E"/>
    <w:rsid w:val="00860FD6"/>
    <w:rsid w:val="008614E4"/>
    <w:rsid w:val="0086365D"/>
    <w:rsid w:val="00863B25"/>
    <w:rsid w:val="00864FBA"/>
    <w:rsid w:val="00866770"/>
    <w:rsid w:val="00866C0E"/>
    <w:rsid w:val="00867EDD"/>
    <w:rsid w:val="00870914"/>
    <w:rsid w:val="00873141"/>
    <w:rsid w:val="00874D9E"/>
    <w:rsid w:val="00874E8A"/>
    <w:rsid w:val="008755FD"/>
    <w:rsid w:val="00877E71"/>
    <w:rsid w:val="0088044F"/>
    <w:rsid w:val="00882264"/>
    <w:rsid w:val="00883292"/>
    <w:rsid w:val="008835F3"/>
    <w:rsid w:val="00883826"/>
    <w:rsid w:val="00883A47"/>
    <w:rsid w:val="00883A60"/>
    <w:rsid w:val="008844A6"/>
    <w:rsid w:val="00884908"/>
    <w:rsid w:val="00884E80"/>
    <w:rsid w:val="008857E4"/>
    <w:rsid w:val="00885CDE"/>
    <w:rsid w:val="00885DCF"/>
    <w:rsid w:val="00886A33"/>
    <w:rsid w:val="00886B48"/>
    <w:rsid w:val="0088793A"/>
    <w:rsid w:val="00890226"/>
    <w:rsid w:val="00890C3C"/>
    <w:rsid w:val="00890C9C"/>
    <w:rsid w:val="00891A2D"/>
    <w:rsid w:val="00892483"/>
    <w:rsid w:val="00892763"/>
    <w:rsid w:val="0089349A"/>
    <w:rsid w:val="008938E0"/>
    <w:rsid w:val="00893C9A"/>
    <w:rsid w:val="008947E9"/>
    <w:rsid w:val="00894A7E"/>
    <w:rsid w:val="0089556A"/>
    <w:rsid w:val="008964A9"/>
    <w:rsid w:val="00896809"/>
    <w:rsid w:val="00896D23"/>
    <w:rsid w:val="00896E06"/>
    <w:rsid w:val="008971AC"/>
    <w:rsid w:val="008A1E7F"/>
    <w:rsid w:val="008A2D39"/>
    <w:rsid w:val="008A2F9B"/>
    <w:rsid w:val="008A55A2"/>
    <w:rsid w:val="008A5772"/>
    <w:rsid w:val="008A5AA6"/>
    <w:rsid w:val="008A5B19"/>
    <w:rsid w:val="008A5D08"/>
    <w:rsid w:val="008A667B"/>
    <w:rsid w:val="008A71CE"/>
    <w:rsid w:val="008A793A"/>
    <w:rsid w:val="008B0057"/>
    <w:rsid w:val="008B0066"/>
    <w:rsid w:val="008B01E5"/>
    <w:rsid w:val="008B088E"/>
    <w:rsid w:val="008B1D54"/>
    <w:rsid w:val="008B2B41"/>
    <w:rsid w:val="008B2FA8"/>
    <w:rsid w:val="008B3341"/>
    <w:rsid w:val="008B3CCF"/>
    <w:rsid w:val="008B49B8"/>
    <w:rsid w:val="008B4F68"/>
    <w:rsid w:val="008B6549"/>
    <w:rsid w:val="008B69DD"/>
    <w:rsid w:val="008B77D2"/>
    <w:rsid w:val="008C251E"/>
    <w:rsid w:val="008C2671"/>
    <w:rsid w:val="008C298A"/>
    <w:rsid w:val="008C32D3"/>
    <w:rsid w:val="008C3624"/>
    <w:rsid w:val="008C3F7C"/>
    <w:rsid w:val="008C44FF"/>
    <w:rsid w:val="008C4F06"/>
    <w:rsid w:val="008C4FA9"/>
    <w:rsid w:val="008C58D1"/>
    <w:rsid w:val="008C679A"/>
    <w:rsid w:val="008C7508"/>
    <w:rsid w:val="008C77F7"/>
    <w:rsid w:val="008C7CC8"/>
    <w:rsid w:val="008C7E8B"/>
    <w:rsid w:val="008D04E8"/>
    <w:rsid w:val="008D0663"/>
    <w:rsid w:val="008D14E8"/>
    <w:rsid w:val="008D164A"/>
    <w:rsid w:val="008D1846"/>
    <w:rsid w:val="008D2882"/>
    <w:rsid w:val="008D384D"/>
    <w:rsid w:val="008D4309"/>
    <w:rsid w:val="008D50BA"/>
    <w:rsid w:val="008D51F5"/>
    <w:rsid w:val="008D5833"/>
    <w:rsid w:val="008D60F5"/>
    <w:rsid w:val="008D71C0"/>
    <w:rsid w:val="008E0DFB"/>
    <w:rsid w:val="008E2606"/>
    <w:rsid w:val="008E2F9C"/>
    <w:rsid w:val="008E351E"/>
    <w:rsid w:val="008E48AF"/>
    <w:rsid w:val="008E4C86"/>
    <w:rsid w:val="008E52A8"/>
    <w:rsid w:val="008E5317"/>
    <w:rsid w:val="008E5DBF"/>
    <w:rsid w:val="008E677A"/>
    <w:rsid w:val="008E68E4"/>
    <w:rsid w:val="008F178E"/>
    <w:rsid w:val="008F1D1F"/>
    <w:rsid w:val="008F2398"/>
    <w:rsid w:val="008F2A64"/>
    <w:rsid w:val="008F2D60"/>
    <w:rsid w:val="008F3445"/>
    <w:rsid w:val="008F449D"/>
    <w:rsid w:val="008F4B1C"/>
    <w:rsid w:val="008F4DB9"/>
    <w:rsid w:val="008F6F91"/>
    <w:rsid w:val="008F79AC"/>
    <w:rsid w:val="00902002"/>
    <w:rsid w:val="0090264E"/>
    <w:rsid w:val="0090265E"/>
    <w:rsid w:val="00902860"/>
    <w:rsid w:val="00902C6F"/>
    <w:rsid w:val="00903131"/>
    <w:rsid w:val="009040C0"/>
    <w:rsid w:val="00904EBF"/>
    <w:rsid w:val="00905441"/>
    <w:rsid w:val="00906366"/>
    <w:rsid w:val="00906EFD"/>
    <w:rsid w:val="00907DE6"/>
    <w:rsid w:val="00910D3B"/>
    <w:rsid w:val="0091284F"/>
    <w:rsid w:val="00912C8F"/>
    <w:rsid w:val="0091456E"/>
    <w:rsid w:val="00914971"/>
    <w:rsid w:val="009155EF"/>
    <w:rsid w:val="00915894"/>
    <w:rsid w:val="00916139"/>
    <w:rsid w:val="00917644"/>
    <w:rsid w:val="00920BEF"/>
    <w:rsid w:val="00920F1C"/>
    <w:rsid w:val="0092223F"/>
    <w:rsid w:val="00922ECE"/>
    <w:rsid w:val="00923508"/>
    <w:rsid w:val="00923626"/>
    <w:rsid w:val="0092469F"/>
    <w:rsid w:val="00927341"/>
    <w:rsid w:val="00930156"/>
    <w:rsid w:val="009301B9"/>
    <w:rsid w:val="00930A75"/>
    <w:rsid w:val="00930C4D"/>
    <w:rsid w:val="00931371"/>
    <w:rsid w:val="0093185E"/>
    <w:rsid w:val="00932655"/>
    <w:rsid w:val="009342D1"/>
    <w:rsid w:val="009348A5"/>
    <w:rsid w:val="00935265"/>
    <w:rsid w:val="009365BC"/>
    <w:rsid w:val="00937198"/>
    <w:rsid w:val="0093741F"/>
    <w:rsid w:val="0094103F"/>
    <w:rsid w:val="00941746"/>
    <w:rsid w:val="00941DA5"/>
    <w:rsid w:val="00942146"/>
    <w:rsid w:val="00943B60"/>
    <w:rsid w:val="0094440C"/>
    <w:rsid w:val="00945D25"/>
    <w:rsid w:val="009464D2"/>
    <w:rsid w:val="00946BF1"/>
    <w:rsid w:val="00946F7E"/>
    <w:rsid w:val="009475DE"/>
    <w:rsid w:val="009519AA"/>
    <w:rsid w:val="0095248C"/>
    <w:rsid w:val="0095475D"/>
    <w:rsid w:val="00954BD7"/>
    <w:rsid w:val="00954D2E"/>
    <w:rsid w:val="00955876"/>
    <w:rsid w:val="00955DCD"/>
    <w:rsid w:val="00956023"/>
    <w:rsid w:val="00956474"/>
    <w:rsid w:val="00960671"/>
    <w:rsid w:val="00961811"/>
    <w:rsid w:val="009625AC"/>
    <w:rsid w:val="009628F0"/>
    <w:rsid w:val="00963290"/>
    <w:rsid w:val="00963557"/>
    <w:rsid w:val="00963A0B"/>
    <w:rsid w:val="00963E9B"/>
    <w:rsid w:val="00964B98"/>
    <w:rsid w:val="00965739"/>
    <w:rsid w:val="009659A1"/>
    <w:rsid w:val="009665D6"/>
    <w:rsid w:val="00967015"/>
    <w:rsid w:val="009671CD"/>
    <w:rsid w:val="00967C63"/>
    <w:rsid w:val="00970849"/>
    <w:rsid w:val="00971BD5"/>
    <w:rsid w:val="0097218D"/>
    <w:rsid w:val="00972368"/>
    <w:rsid w:val="0097347D"/>
    <w:rsid w:val="009737AD"/>
    <w:rsid w:val="00973945"/>
    <w:rsid w:val="00973B3E"/>
    <w:rsid w:val="009748A7"/>
    <w:rsid w:val="00974C4D"/>
    <w:rsid w:val="009757F1"/>
    <w:rsid w:val="00975C63"/>
    <w:rsid w:val="009771B2"/>
    <w:rsid w:val="009778FF"/>
    <w:rsid w:val="00981633"/>
    <w:rsid w:val="0098278A"/>
    <w:rsid w:val="00984139"/>
    <w:rsid w:val="009856CC"/>
    <w:rsid w:val="009877D4"/>
    <w:rsid w:val="00987E4F"/>
    <w:rsid w:val="009900FF"/>
    <w:rsid w:val="0099010F"/>
    <w:rsid w:val="009901BC"/>
    <w:rsid w:val="00990F08"/>
    <w:rsid w:val="00991430"/>
    <w:rsid w:val="0099158B"/>
    <w:rsid w:val="00991862"/>
    <w:rsid w:val="00991AFD"/>
    <w:rsid w:val="00991EFE"/>
    <w:rsid w:val="00992ED1"/>
    <w:rsid w:val="00994A19"/>
    <w:rsid w:val="00994CAD"/>
    <w:rsid w:val="009962E5"/>
    <w:rsid w:val="009A0548"/>
    <w:rsid w:val="009A13BF"/>
    <w:rsid w:val="009A228F"/>
    <w:rsid w:val="009A2A15"/>
    <w:rsid w:val="009A3381"/>
    <w:rsid w:val="009A378D"/>
    <w:rsid w:val="009A381B"/>
    <w:rsid w:val="009A3BDB"/>
    <w:rsid w:val="009A4832"/>
    <w:rsid w:val="009A5222"/>
    <w:rsid w:val="009A5A90"/>
    <w:rsid w:val="009A5EA0"/>
    <w:rsid w:val="009A6301"/>
    <w:rsid w:val="009A678B"/>
    <w:rsid w:val="009A6AF6"/>
    <w:rsid w:val="009A6E7C"/>
    <w:rsid w:val="009A747F"/>
    <w:rsid w:val="009B0310"/>
    <w:rsid w:val="009B08B4"/>
    <w:rsid w:val="009B14C0"/>
    <w:rsid w:val="009B16FD"/>
    <w:rsid w:val="009B1BC7"/>
    <w:rsid w:val="009B2199"/>
    <w:rsid w:val="009B388E"/>
    <w:rsid w:val="009B4323"/>
    <w:rsid w:val="009B432A"/>
    <w:rsid w:val="009B49E2"/>
    <w:rsid w:val="009B4CB9"/>
    <w:rsid w:val="009B5521"/>
    <w:rsid w:val="009B5559"/>
    <w:rsid w:val="009B6EFD"/>
    <w:rsid w:val="009B71ED"/>
    <w:rsid w:val="009B764A"/>
    <w:rsid w:val="009B7C77"/>
    <w:rsid w:val="009B7DFD"/>
    <w:rsid w:val="009B7E74"/>
    <w:rsid w:val="009C0160"/>
    <w:rsid w:val="009C03E4"/>
    <w:rsid w:val="009C082F"/>
    <w:rsid w:val="009C1072"/>
    <w:rsid w:val="009C1D0A"/>
    <w:rsid w:val="009C2849"/>
    <w:rsid w:val="009C3066"/>
    <w:rsid w:val="009C3481"/>
    <w:rsid w:val="009C3A98"/>
    <w:rsid w:val="009C46C4"/>
    <w:rsid w:val="009C47C4"/>
    <w:rsid w:val="009C6CB5"/>
    <w:rsid w:val="009C7450"/>
    <w:rsid w:val="009D0F83"/>
    <w:rsid w:val="009D120E"/>
    <w:rsid w:val="009D14F6"/>
    <w:rsid w:val="009D17EF"/>
    <w:rsid w:val="009D25B9"/>
    <w:rsid w:val="009D3426"/>
    <w:rsid w:val="009D3FC2"/>
    <w:rsid w:val="009D4437"/>
    <w:rsid w:val="009D5023"/>
    <w:rsid w:val="009D5A5E"/>
    <w:rsid w:val="009D61E2"/>
    <w:rsid w:val="009D68E9"/>
    <w:rsid w:val="009D7579"/>
    <w:rsid w:val="009E0D19"/>
    <w:rsid w:val="009E0D98"/>
    <w:rsid w:val="009E18F9"/>
    <w:rsid w:val="009E1A19"/>
    <w:rsid w:val="009E1A87"/>
    <w:rsid w:val="009E1DA6"/>
    <w:rsid w:val="009E23DD"/>
    <w:rsid w:val="009E2CA9"/>
    <w:rsid w:val="009E31F2"/>
    <w:rsid w:val="009E3610"/>
    <w:rsid w:val="009E3732"/>
    <w:rsid w:val="009E5BCC"/>
    <w:rsid w:val="009E5CEC"/>
    <w:rsid w:val="009E64FE"/>
    <w:rsid w:val="009E69CE"/>
    <w:rsid w:val="009E6C47"/>
    <w:rsid w:val="009E7A8F"/>
    <w:rsid w:val="009F149C"/>
    <w:rsid w:val="009F2520"/>
    <w:rsid w:val="009F29F4"/>
    <w:rsid w:val="009F4BCB"/>
    <w:rsid w:val="009F5382"/>
    <w:rsid w:val="009F560A"/>
    <w:rsid w:val="009F6132"/>
    <w:rsid w:val="009F658E"/>
    <w:rsid w:val="009F6A03"/>
    <w:rsid w:val="009F7C6F"/>
    <w:rsid w:val="00A00712"/>
    <w:rsid w:val="00A00966"/>
    <w:rsid w:val="00A01191"/>
    <w:rsid w:val="00A01E59"/>
    <w:rsid w:val="00A02287"/>
    <w:rsid w:val="00A02774"/>
    <w:rsid w:val="00A046B8"/>
    <w:rsid w:val="00A049BE"/>
    <w:rsid w:val="00A04B64"/>
    <w:rsid w:val="00A05C60"/>
    <w:rsid w:val="00A05CD1"/>
    <w:rsid w:val="00A06629"/>
    <w:rsid w:val="00A06ADF"/>
    <w:rsid w:val="00A1044E"/>
    <w:rsid w:val="00A11C0B"/>
    <w:rsid w:val="00A1389E"/>
    <w:rsid w:val="00A13F69"/>
    <w:rsid w:val="00A14A3B"/>
    <w:rsid w:val="00A15353"/>
    <w:rsid w:val="00A15EE3"/>
    <w:rsid w:val="00A1614F"/>
    <w:rsid w:val="00A165F1"/>
    <w:rsid w:val="00A178DB"/>
    <w:rsid w:val="00A20296"/>
    <w:rsid w:val="00A203BE"/>
    <w:rsid w:val="00A2115C"/>
    <w:rsid w:val="00A21BEF"/>
    <w:rsid w:val="00A225FD"/>
    <w:rsid w:val="00A229A0"/>
    <w:rsid w:val="00A22BB4"/>
    <w:rsid w:val="00A23E53"/>
    <w:rsid w:val="00A24475"/>
    <w:rsid w:val="00A244DB"/>
    <w:rsid w:val="00A24955"/>
    <w:rsid w:val="00A2597C"/>
    <w:rsid w:val="00A25B92"/>
    <w:rsid w:val="00A334AB"/>
    <w:rsid w:val="00A339AD"/>
    <w:rsid w:val="00A33ADF"/>
    <w:rsid w:val="00A361F5"/>
    <w:rsid w:val="00A36B71"/>
    <w:rsid w:val="00A378FC"/>
    <w:rsid w:val="00A37EE0"/>
    <w:rsid w:val="00A403B7"/>
    <w:rsid w:val="00A41133"/>
    <w:rsid w:val="00A4150A"/>
    <w:rsid w:val="00A41AAD"/>
    <w:rsid w:val="00A424C4"/>
    <w:rsid w:val="00A42B41"/>
    <w:rsid w:val="00A462D4"/>
    <w:rsid w:val="00A462E7"/>
    <w:rsid w:val="00A46C51"/>
    <w:rsid w:val="00A47795"/>
    <w:rsid w:val="00A47ECA"/>
    <w:rsid w:val="00A5069C"/>
    <w:rsid w:val="00A5079B"/>
    <w:rsid w:val="00A509EE"/>
    <w:rsid w:val="00A535AD"/>
    <w:rsid w:val="00A535D8"/>
    <w:rsid w:val="00A559A6"/>
    <w:rsid w:val="00A559FB"/>
    <w:rsid w:val="00A562AE"/>
    <w:rsid w:val="00A60018"/>
    <w:rsid w:val="00A601EE"/>
    <w:rsid w:val="00A66BE0"/>
    <w:rsid w:val="00A67DFE"/>
    <w:rsid w:val="00A67EDD"/>
    <w:rsid w:val="00A71E12"/>
    <w:rsid w:val="00A73386"/>
    <w:rsid w:val="00A76560"/>
    <w:rsid w:val="00A77C8B"/>
    <w:rsid w:val="00A80013"/>
    <w:rsid w:val="00A81020"/>
    <w:rsid w:val="00A819E7"/>
    <w:rsid w:val="00A81F6D"/>
    <w:rsid w:val="00A827FF"/>
    <w:rsid w:val="00A841ED"/>
    <w:rsid w:val="00A84722"/>
    <w:rsid w:val="00A84736"/>
    <w:rsid w:val="00A86101"/>
    <w:rsid w:val="00A86E20"/>
    <w:rsid w:val="00A8728B"/>
    <w:rsid w:val="00A87A09"/>
    <w:rsid w:val="00A90681"/>
    <w:rsid w:val="00A908B3"/>
    <w:rsid w:val="00A90DD0"/>
    <w:rsid w:val="00A9121D"/>
    <w:rsid w:val="00A91B7D"/>
    <w:rsid w:val="00A9279D"/>
    <w:rsid w:val="00A93AE0"/>
    <w:rsid w:val="00A9438B"/>
    <w:rsid w:val="00A944DA"/>
    <w:rsid w:val="00A947A9"/>
    <w:rsid w:val="00A94E6B"/>
    <w:rsid w:val="00A95D08"/>
    <w:rsid w:val="00A969CF"/>
    <w:rsid w:val="00A96E56"/>
    <w:rsid w:val="00A96E8C"/>
    <w:rsid w:val="00A96EC5"/>
    <w:rsid w:val="00A97504"/>
    <w:rsid w:val="00A97911"/>
    <w:rsid w:val="00A97E99"/>
    <w:rsid w:val="00AA074A"/>
    <w:rsid w:val="00AA0DE2"/>
    <w:rsid w:val="00AA0DE8"/>
    <w:rsid w:val="00AA0E45"/>
    <w:rsid w:val="00AA2919"/>
    <w:rsid w:val="00AA2B02"/>
    <w:rsid w:val="00AA2F3A"/>
    <w:rsid w:val="00AA2FB2"/>
    <w:rsid w:val="00AA603A"/>
    <w:rsid w:val="00AA634C"/>
    <w:rsid w:val="00AB0340"/>
    <w:rsid w:val="00AB0347"/>
    <w:rsid w:val="00AB19D7"/>
    <w:rsid w:val="00AB2285"/>
    <w:rsid w:val="00AB38C2"/>
    <w:rsid w:val="00AB4827"/>
    <w:rsid w:val="00AB5D96"/>
    <w:rsid w:val="00AB613F"/>
    <w:rsid w:val="00AB73D4"/>
    <w:rsid w:val="00AB7D6C"/>
    <w:rsid w:val="00AC287E"/>
    <w:rsid w:val="00AC4D14"/>
    <w:rsid w:val="00AC67FF"/>
    <w:rsid w:val="00AC6DAE"/>
    <w:rsid w:val="00AC7125"/>
    <w:rsid w:val="00AD111A"/>
    <w:rsid w:val="00AD11FF"/>
    <w:rsid w:val="00AD1DFB"/>
    <w:rsid w:val="00AD2754"/>
    <w:rsid w:val="00AD3B1B"/>
    <w:rsid w:val="00AD45E2"/>
    <w:rsid w:val="00AD49AE"/>
    <w:rsid w:val="00AD52E0"/>
    <w:rsid w:val="00AD53F8"/>
    <w:rsid w:val="00AD5B8E"/>
    <w:rsid w:val="00AD5D17"/>
    <w:rsid w:val="00AD6740"/>
    <w:rsid w:val="00AD76E9"/>
    <w:rsid w:val="00AD7D5C"/>
    <w:rsid w:val="00AE07FD"/>
    <w:rsid w:val="00AE0E00"/>
    <w:rsid w:val="00AE2DD0"/>
    <w:rsid w:val="00AE3863"/>
    <w:rsid w:val="00AE4263"/>
    <w:rsid w:val="00AE4422"/>
    <w:rsid w:val="00AE4E96"/>
    <w:rsid w:val="00AE509A"/>
    <w:rsid w:val="00AE5F96"/>
    <w:rsid w:val="00AE6909"/>
    <w:rsid w:val="00AE71CE"/>
    <w:rsid w:val="00AE759C"/>
    <w:rsid w:val="00AE77E8"/>
    <w:rsid w:val="00AE7D2E"/>
    <w:rsid w:val="00AF0259"/>
    <w:rsid w:val="00AF0FA5"/>
    <w:rsid w:val="00AF1B19"/>
    <w:rsid w:val="00AF2BD4"/>
    <w:rsid w:val="00AF2C4C"/>
    <w:rsid w:val="00AF3030"/>
    <w:rsid w:val="00AF45A4"/>
    <w:rsid w:val="00AF4E8A"/>
    <w:rsid w:val="00AF55C7"/>
    <w:rsid w:val="00AF5722"/>
    <w:rsid w:val="00AF5D4D"/>
    <w:rsid w:val="00AF63BA"/>
    <w:rsid w:val="00AF659F"/>
    <w:rsid w:val="00AF6DC5"/>
    <w:rsid w:val="00AF7040"/>
    <w:rsid w:val="00AF7AD9"/>
    <w:rsid w:val="00B0000B"/>
    <w:rsid w:val="00B00B34"/>
    <w:rsid w:val="00B02DC4"/>
    <w:rsid w:val="00B03C51"/>
    <w:rsid w:val="00B04637"/>
    <w:rsid w:val="00B04F0D"/>
    <w:rsid w:val="00B0795A"/>
    <w:rsid w:val="00B1037B"/>
    <w:rsid w:val="00B10671"/>
    <w:rsid w:val="00B108E8"/>
    <w:rsid w:val="00B1377C"/>
    <w:rsid w:val="00B13D26"/>
    <w:rsid w:val="00B13F2A"/>
    <w:rsid w:val="00B16458"/>
    <w:rsid w:val="00B16595"/>
    <w:rsid w:val="00B20679"/>
    <w:rsid w:val="00B206DE"/>
    <w:rsid w:val="00B21EE8"/>
    <w:rsid w:val="00B22520"/>
    <w:rsid w:val="00B23FFC"/>
    <w:rsid w:val="00B2453D"/>
    <w:rsid w:val="00B24BC7"/>
    <w:rsid w:val="00B24F49"/>
    <w:rsid w:val="00B2628F"/>
    <w:rsid w:val="00B26FD5"/>
    <w:rsid w:val="00B2757F"/>
    <w:rsid w:val="00B30314"/>
    <w:rsid w:val="00B307D4"/>
    <w:rsid w:val="00B3179E"/>
    <w:rsid w:val="00B318B5"/>
    <w:rsid w:val="00B31C64"/>
    <w:rsid w:val="00B32B75"/>
    <w:rsid w:val="00B32F0C"/>
    <w:rsid w:val="00B341F1"/>
    <w:rsid w:val="00B3420E"/>
    <w:rsid w:val="00B3429C"/>
    <w:rsid w:val="00B34AE8"/>
    <w:rsid w:val="00B350B2"/>
    <w:rsid w:val="00B3642D"/>
    <w:rsid w:val="00B36ADB"/>
    <w:rsid w:val="00B37380"/>
    <w:rsid w:val="00B400C5"/>
    <w:rsid w:val="00B4035C"/>
    <w:rsid w:val="00B4117B"/>
    <w:rsid w:val="00B41BCB"/>
    <w:rsid w:val="00B4445D"/>
    <w:rsid w:val="00B44C7E"/>
    <w:rsid w:val="00B458A5"/>
    <w:rsid w:val="00B462B9"/>
    <w:rsid w:val="00B4715D"/>
    <w:rsid w:val="00B50115"/>
    <w:rsid w:val="00B51BD1"/>
    <w:rsid w:val="00B529D1"/>
    <w:rsid w:val="00B52F46"/>
    <w:rsid w:val="00B53934"/>
    <w:rsid w:val="00B5513A"/>
    <w:rsid w:val="00B566E8"/>
    <w:rsid w:val="00B56B1C"/>
    <w:rsid w:val="00B57C85"/>
    <w:rsid w:val="00B6026F"/>
    <w:rsid w:val="00B61716"/>
    <w:rsid w:val="00B61C99"/>
    <w:rsid w:val="00B62474"/>
    <w:rsid w:val="00B626AD"/>
    <w:rsid w:val="00B62EDF"/>
    <w:rsid w:val="00B6340F"/>
    <w:rsid w:val="00B6354F"/>
    <w:rsid w:val="00B63CE0"/>
    <w:rsid w:val="00B64159"/>
    <w:rsid w:val="00B643CA"/>
    <w:rsid w:val="00B66A3D"/>
    <w:rsid w:val="00B6702D"/>
    <w:rsid w:val="00B67068"/>
    <w:rsid w:val="00B71EB2"/>
    <w:rsid w:val="00B725E0"/>
    <w:rsid w:val="00B73310"/>
    <w:rsid w:val="00B736E7"/>
    <w:rsid w:val="00B73FFF"/>
    <w:rsid w:val="00B744BA"/>
    <w:rsid w:val="00B75737"/>
    <w:rsid w:val="00B75A5D"/>
    <w:rsid w:val="00B76EBA"/>
    <w:rsid w:val="00B804A2"/>
    <w:rsid w:val="00B80F72"/>
    <w:rsid w:val="00B81A5F"/>
    <w:rsid w:val="00B83472"/>
    <w:rsid w:val="00B83B3E"/>
    <w:rsid w:val="00B8461C"/>
    <w:rsid w:val="00B8461F"/>
    <w:rsid w:val="00B8551C"/>
    <w:rsid w:val="00B858E1"/>
    <w:rsid w:val="00B85C43"/>
    <w:rsid w:val="00B85D8A"/>
    <w:rsid w:val="00B85DE2"/>
    <w:rsid w:val="00B86B3F"/>
    <w:rsid w:val="00B9174D"/>
    <w:rsid w:val="00B92022"/>
    <w:rsid w:val="00B92CFA"/>
    <w:rsid w:val="00B93883"/>
    <w:rsid w:val="00B93D53"/>
    <w:rsid w:val="00B964BF"/>
    <w:rsid w:val="00B964F3"/>
    <w:rsid w:val="00B96744"/>
    <w:rsid w:val="00B96B52"/>
    <w:rsid w:val="00B96F98"/>
    <w:rsid w:val="00B979E5"/>
    <w:rsid w:val="00B97E96"/>
    <w:rsid w:val="00BA001B"/>
    <w:rsid w:val="00BA0351"/>
    <w:rsid w:val="00BA1424"/>
    <w:rsid w:val="00BA1BFD"/>
    <w:rsid w:val="00BA328D"/>
    <w:rsid w:val="00BA3ED3"/>
    <w:rsid w:val="00BA3FDE"/>
    <w:rsid w:val="00BA44E6"/>
    <w:rsid w:val="00BA6652"/>
    <w:rsid w:val="00BA79D8"/>
    <w:rsid w:val="00BB0183"/>
    <w:rsid w:val="00BB069C"/>
    <w:rsid w:val="00BB06F5"/>
    <w:rsid w:val="00BB1384"/>
    <w:rsid w:val="00BB144F"/>
    <w:rsid w:val="00BB4F0B"/>
    <w:rsid w:val="00BB5BCC"/>
    <w:rsid w:val="00BB5E19"/>
    <w:rsid w:val="00BB67A8"/>
    <w:rsid w:val="00BB6ADE"/>
    <w:rsid w:val="00BC03FA"/>
    <w:rsid w:val="00BC1081"/>
    <w:rsid w:val="00BC1122"/>
    <w:rsid w:val="00BC18D0"/>
    <w:rsid w:val="00BC1BCC"/>
    <w:rsid w:val="00BC1C84"/>
    <w:rsid w:val="00BC39C4"/>
    <w:rsid w:val="00BC43D4"/>
    <w:rsid w:val="00BC4ABC"/>
    <w:rsid w:val="00BC6A61"/>
    <w:rsid w:val="00BC7779"/>
    <w:rsid w:val="00BC7E70"/>
    <w:rsid w:val="00BD05A7"/>
    <w:rsid w:val="00BD0865"/>
    <w:rsid w:val="00BD0B23"/>
    <w:rsid w:val="00BD0FF4"/>
    <w:rsid w:val="00BD12A8"/>
    <w:rsid w:val="00BD194A"/>
    <w:rsid w:val="00BD29E9"/>
    <w:rsid w:val="00BD36F7"/>
    <w:rsid w:val="00BD4338"/>
    <w:rsid w:val="00BD4761"/>
    <w:rsid w:val="00BD4E05"/>
    <w:rsid w:val="00BD5187"/>
    <w:rsid w:val="00BD5E40"/>
    <w:rsid w:val="00BD6B0C"/>
    <w:rsid w:val="00BD6B93"/>
    <w:rsid w:val="00BD7BF3"/>
    <w:rsid w:val="00BE01CE"/>
    <w:rsid w:val="00BE0E4C"/>
    <w:rsid w:val="00BE405E"/>
    <w:rsid w:val="00BE4559"/>
    <w:rsid w:val="00BE46C0"/>
    <w:rsid w:val="00BE4AEF"/>
    <w:rsid w:val="00BE6665"/>
    <w:rsid w:val="00BE6B94"/>
    <w:rsid w:val="00BF08F8"/>
    <w:rsid w:val="00BF1373"/>
    <w:rsid w:val="00BF29D3"/>
    <w:rsid w:val="00BF31B7"/>
    <w:rsid w:val="00BF4A70"/>
    <w:rsid w:val="00BF5121"/>
    <w:rsid w:val="00BF626A"/>
    <w:rsid w:val="00BF6485"/>
    <w:rsid w:val="00BF69BE"/>
    <w:rsid w:val="00BF71F5"/>
    <w:rsid w:val="00BF7CC1"/>
    <w:rsid w:val="00C0168C"/>
    <w:rsid w:val="00C02B8D"/>
    <w:rsid w:val="00C02BFE"/>
    <w:rsid w:val="00C0339D"/>
    <w:rsid w:val="00C03DD4"/>
    <w:rsid w:val="00C03FA5"/>
    <w:rsid w:val="00C03FFD"/>
    <w:rsid w:val="00C04B49"/>
    <w:rsid w:val="00C053B1"/>
    <w:rsid w:val="00C05E19"/>
    <w:rsid w:val="00C06365"/>
    <w:rsid w:val="00C06A44"/>
    <w:rsid w:val="00C06F12"/>
    <w:rsid w:val="00C0706D"/>
    <w:rsid w:val="00C101AB"/>
    <w:rsid w:val="00C10487"/>
    <w:rsid w:val="00C12E23"/>
    <w:rsid w:val="00C1516C"/>
    <w:rsid w:val="00C16193"/>
    <w:rsid w:val="00C17F80"/>
    <w:rsid w:val="00C20D6A"/>
    <w:rsid w:val="00C20E63"/>
    <w:rsid w:val="00C2135C"/>
    <w:rsid w:val="00C22D02"/>
    <w:rsid w:val="00C231BD"/>
    <w:rsid w:val="00C2354A"/>
    <w:rsid w:val="00C23609"/>
    <w:rsid w:val="00C23B6E"/>
    <w:rsid w:val="00C23FD3"/>
    <w:rsid w:val="00C24054"/>
    <w:rsid w:val="00C243A5"/>
    <w:rsid w:val="00C2559B"/>
    <w:rsid w:val="00C25889"/>
    <w:rsid w:val="00C25ADC"/>
    <w:rsid w:val="00C264C1"/>
    <w:rsid w:val="00C27586"/>
    <w:rsid w:val="00C30CBF"/>
    <w:rsid w:val="00C3147A"/>
    <w:rsid w:val="00C324AA"/>
    <w:rsid w:val="00C32520"/>
    <w:rsid w:val="00C32618"/>
    <w:rsid w:val="00C34083"/>
    <w:rsid w:val="00C3563E"/>
    <w:rsid w:val="00C364FA"/>
    <w:rsid w:val="00C36B0E"/>
    <w:rsid w:val="00C36D8B"/>
    <w:rsid w:val="00C416B3"/>
    <w:rsid w:val="00C41852"/>
    <w:rsid w:val="00C41916"/>
    <w:rsid w:val="00C41A0C"/>
    <w:rsid w:val="00C41CC2"/>
    <w:rsid w:val="00C42796"/>
    <w:rsid w:val="00C429CA"/>
    <w:rsid w:val="00C42B7F"/>
    <w:rsid w:val="00C44511"/>
    <w:rsid w:val="00C45AE4"/>
    <w:rsid w:val="00C46BC3"/>
    <w:rsid w:val="00C47317"/>
    <w:rsid w:val="00C47A22"/>
    <w:rsid w:val="00C501C8"/>
    <w:rsid w:val="00C50698"/>
    <w:rsid w:val="00C5155C"/>
    <w:rsid w:val="00C51C52"/>
    <w:rsid w:val="00C525A1"/>
    <w:rsid w:val="00C53061"/>
    <w:rsid w:val="00C5372F"/>
    <w:rsid w:val="00C53FF5"/>
    <w:rsid w:val="00C5452E"/>
    <w:rsid w:val="00C548B5"/>
    <w:rsid w:val="00C56B62"/>
    <w:rsid w:val="00C57107"/>
    <w:rsid w:val="00C57548"/>
    <w:rsid w:val="00C57881"/>
    <w:rsid w:val="00C57CC2"/>
    <w:rsid w:val="00C600EF"/>
    <w:rsid w:val="00C61939"/>
    <w:rsid w:val="00C628D3"/>
    <w:rsid w:val="00C667A4"/>
    <w:rsid w:val="00C673B6"/>
    <w:rsid w:val="00C6743B"/>
    <w:rsid w:val="00C7053A"/>
    <w:rsid w:val="00C70620"/>
    <w:rsid w:val="00C7090F"/>
    <w:rsid w:val="00C70933"/>
    <w:rsid w:val="00C70B53"/>
    <w:rsid w:val="00C72261"/>
    <w:rsid w:val="00C72758"/>
    <w:rsid w:val="00C73877"/>
    <w:rsid w:val="00C743EB"/>
    <w:rsid w:val="00C74903"/>
    <w:rsid w:val="00C75D98"/>
    <w:rsid w:val="00C75FE8"/>
    <w:rsid w:val="00C76827"/>
    <w:rsid w:val="00C76AFB"/>
    <w:rsid w:val="00C76DEE"/>
    <w:rsid w:val="00C773F4"/>
    <w:rsid w:val="00C80046"/>
    <w:rsid w:val="00C80A9D"/>
    <w:rsid w:val="00C80E29"/>
    <w:rsid w:val="00C8116A"/>
    <w:rsid w:val="00C815AD"/>
    <w:rsid w:val="00C82224"/>
    <w:rsid w:val="00C85CB9"/>
    <w:rsid w:val="00C8656C"/>
    <w:rsid w:val="00C8703B"/>
    <w:rsid w:val="00C8709F"/>
    <w:rsid w:val="00C87910"/>
    <w:rsid w:val="00C87E5A"/>
    <w:rsid w:val="00C90B9A"/>
    <w:rsid w:val="00C90F36"/>
    <w:rsid w:val="00C91575"/>
    <w:rsid w:val="00C937BE"/>
    <w:rsid w:val="00C9568C"/>
    <w:rsid w:val="00C96142"/>
    <w:rsid w:val="00C9617D"/>
    <w:rsid w:val="00C96480"/>
    <w:rsid w:val="00C96FE4"/>
    <w:rsid w:val="00C97A73"/>
    <w:rsid w:val="00CA002F"/>
    <w:rsid w:val="00CA04FA"/>
    <w:rsid w:val="00CA07E6"/>
    <w:rsid w:val="00CA0DDA"/>
    <w:rsid w:val="00CA116E"/>
    <w:rsid w:val="00CA1257"/>
    <w:rsid w:val="00CA14FF"/>
    <w:rsid w:val="00CA2D73"/>
    <w:rsid w:val="00CA3CF3"/>
    <w:rsid w:val="00CA636F"/>
    <w:rsid w:val="00CA7650"/>
    <w:rsid w:val="00CA7C45"/>
    <w:rsid w:val="00CA7C49"/>
    <w:rsid w:val="00CB0419"/>
    <w:rsid w:val="00CB04CA"/>
    <w:rsid w:val="00CB05A8"/>
    <w:rsid w:val="00CB0BCE"/>
    <w:rsid w:val="00CB1400"/>
    <w:rsid w:val="00CB25C9"/>
    <w:rsid w:val="00CB2CCF"/>
    <w:rsid w:val="00CB42DA"/>
    <w:rsid w:val="00CB44E7"/>
    <w:rsid w:val="00CB5264"/>
    <w:rsid w:val="00CB667E"/>
    <w:rsid w:val="00CB66F1"/>
    <w:rsid w:val="00CB74B1"/>
    <w:rsid w:val="00CC09A6"/>
    <w:rsid w:val="00CC0E64"/>
    <w:rsid w:val="00CC0F22"/>
    <w:rsid w:val="00CC19D3"/>
    <w:rsid w:val="00CC1BEC"/>
    <w:rsid w:val="00CC288B"/>
    <w:rsid w:val="00CC2924"/>
    <w:rsid w:val="00CC2D6B"/>
    <w:rsid w:val="00CC4816"/>
    <w:rsid w:val="00CC4A3F"/>
    <w:rsid w:val="00CC5417"/>
    <w:rsid w:val="00CC5BF7"/>
    <w:rsid w:val="00CD049F"/>
    <w:rsid w:val="00CD1CAB"/>
    <w:rsid w:val="00CD5398"/>
    <w:rsid w:val="00CD59F2"/>
    <w:rsid w:val="00CD6933"/>
    <w:rsid w:val="00CD69BE"/>
    <w:rsid w:val="00CD6FB2"/>
    <w:rsid w:val="00CD7B9B"/>
    <w:rsid w:val="00CD7EE3"/>
    <w:rsid w:val="00CE0091"/>
    <w:rsid w:val="00CE06D6"/>
    <w:rsid w:val="00CE08CF"/>
    <w:rsid w:val="00CE0B15"/>
    <w:rsid w:val="00CE0FD8"/>
    <w:rsid w:val="00CE1DED"/>
    <w:rsid w:val="00CE56A0"/>
    <w:rsid w:val="00CE58FB"/>
    <w:rsid w:val="00CE5A1A"/>
    <w:rsid w:val="00CE659E"/>
    <w:rsid w:val="00CF0FC8"/>
    <w:rsid w:val="00CF1FA3"/>
    <w:rsid w:val="00CF3B33"/>
    <w:rsid w:val="00CF44A2"/>
    <w:rsid w:val="00CF4F41"/>
    <w:rsid w:val="00CF577A"/>
    <w:rsid w:val="00CF5C27"/>
    <w:rsid w:val="00CF761E"/>
    <w:rsid w:val="00D0241E"/>
    <w:rsid w:val="00D02537"/>
    <w:rsid w:val="00D0258F"/>
    <w:rsid w:val="00D03541"/>
    <w:rsid w:val="00D03BFE"/>
    <w:rsid w:val="00D04648"/>
    <w:rsid w:val="00D05074"/>
    <w:rsid w:val="00D05B6A"/>
    <w:rsid w:val="00D05BE7"/>
    <w:rsid w:val="00D06663"/>
    <w:rsid w:val="00D06666"/>
    <w:rsid w:val="00D06677"/>
    <w:rsid w:val="00D06B03"/>
    <w:rsid w:val="00D12189"/>
    <w:rsid w:val="00D126AE"/>
    <w:rsid w:val="00D12F4B"/>
    <w:rsid w:val="00D131E1"/>
    <w:rsid w:val="00D1424A"/>
    <w:rsid w:val="00D14986"/>
    <w:rsid w:val="00D149FA"/>
    <w:rsid w:val="00D15EF5"/>
    <w:rsid w:val="00D16182"/>
    <w:rsid w:val="00D16921"/>
    <w:rsid w:val="00D17A18"/>
    <w:rsid w:val="00D20401"/>
    <w:rsid w:val="00D216DE"/>
    <w:rsid w:val="00D225A1"/>
    <w:rsid w:val="00D232AB"/>
    <w:rsid w:val="00D24322"/>
    <w:rsid w:val="00D25A9D"/>
    <w:rsid w:val="00D2625A"/>
    <w:rsid w:val="00D26BD8"/>
    <w:rsid w:val="00D274AB"/>
    <w:rsid w:val="00D27ACE"/>
    <w:rsid w:val="00D305DB"/>
    <w:rsid w:val="00D31B83"/>
    <w:rsid w:val="00D31BF1"/>
    <w:rsid w:val="00D321E2"/>
    <w:rsid w:val="00D3230A"/>
    <w:rsid w:val="00D328B0"/>
    <w:rsid w:val="00D33F37"/>
    <w:rsid w:val="00D347B3"/>
    <w:rsid w:val="00D349A9"/>
    <w:rsid w:val="00D34B5A"/>
    <w:rsid w:val="00D34CE8"/>
    <w:rsid w:val="00D35C2E"/>
    <w:rsid w:val="00D378A6"/>
    <w:rsid w:val="00D41666"/>
    <w:rsid w:val="00D418E6"/>
    <w:rsid w:val="00D41D08"/>
    <w:rsid w:val="00D42538"/>
    <w:rsid w:val="00D43900"/>
    <w:rsid w:val="00D43DCB"/>
    <w:rsid w:val="00D44DAE"/>
    <w:rsid w:val="00D44DB7"/>
    <w:rsid w:val="00D44F7E"/>
    <w:rsid w:val="00D44F90"/>
    <w:rsid w:val="00D45B5D"/>
    <w:rsid w:val="00D47286"/>
    <w:rsid w:val="00D518CD"/>
    <w:rsid w:val="00D521EB"/>
    <w:rsid w:val="00D52481"/>
    <w:rsid w:val="00D52868"/>
    <w:rsid w:val="00D53407"/>
    <w:rsid w:val="00D54D43"/>
    <w:rsid w:val="00D54ECE"/>
    <w:rsid w:val="00D5529E"/>
    <w:rsid w:val="00D55853"/>
    <w:rsid w:val="00D5621A"/>
    <w:rsid w:val="00D56420"/>
    <w:rsid w:val="00D564DB"/>
    <w:rsid w:val="00D5720B"/>
    <w:rsid w:val="00D573C4"/>
    <w:rsid w:val="00D57E40"/>
    <w:rsid w:val="00D605D7"/>
    <w:rsid w:val="00D615B6"/>
    <w:rsid w:val="00D61B77"/>
    <w:rsid w:val="00D62B51"/>
    <w:rsid w:val="00D63BD0"/>
    <w:rsid w:val="00D642B9"/>
    <w:rsid w:val="00D64702"/>
    <w:rsid w:val="00D65274"/>
    <w:rsid w:val="00D65A6E"/>
    <w:rsid w:val="00D65DFC"/>
    <w:rsid w:val="00D662BB"/>
    <w:rsid w:val="00D666A7"/>
    <w:rsid w:val="00D67F2D"/>
    <w:rsid w:val="00D701F3"/>
    <w:rsid w:val="00D708E2"/>
    <w:rsid w:val="00D70EF5"/>
    <w:rsid w:val="00D71762"/>
    <w:rsid w:val="00D7208F"/>
    <w:rsid w:val="00D73BFD"/>
    <w:rsid w:val="00D73E61"/>
    <w:rsid w:val="00D74591"/>
    <w:rsid w:val="00D767A9"/>
    <w:rsid w:val="00D76F72"/>
    <w:rsid w:val="00D77DBD"/>
    <w:rsid w:val="00D77FE6"/>
    <w:rsid w:val="00D8004E"/>
    <w:rsid w:val="00D80170"/>
    <w:rsid w:val="00D8023E"/>
    <w:rsid w:val="00D806F6"/>
    <w:rsid w:val="00D80EAF"/>
    <w:rsid w:val="00D80EC6"/>
    <w:rsid w:val="00D813DE"/>
    <w:rsid w:val="00D8299D"/>
    <w:rsid w:val="00D82FA1"/>
    <w:rsid w:val="00D859AB"/>
    <w:rsid w:val="00D87217"/>
    <w:rsid w:val="00D87361"/>
    <w:rsid w:val="00D874B0"/>
    <w:rsid w:val="00D90290"/>
    <w:rsid w:val="00D90389"/>
    <w:rsid w:val="00D907FF"/>
    <w:rsid w:val="00D90D69"/>
    <w:rsid w:val="00D92A12"/>
    <w:rsid w:val="00D93065"/>
    <w:rsid w:val="00D937D2"/>
    <w:rsid w:val="00D94057"/>
    <w:rsid w:val="00D947DD"/>
    <w:rsid w:val="00D96736"/>
    <w:rsid w:val="00D96AFE"/>
    <w:rsid w:val="00D97E53"/>
    <w:rsid w:val="00DA1047"/>
    <w:rsid w:val="00DA1B8F"/>
    <w:rsid w:val="00DA3020"/>
    <w:rsid w:val="00DA32F7"/>
    <w:rsid w:val="00DA43BF"/>
    <w:rsid w:val="00DA64F7"/>
    <w:rsid w:val="00DA6661"/>
    <w:rsid w:val="00DB0000"/>
    <w:rsid w:val="00DB05F0"/>
    <w:rsid w:val="00DB0963"/>
    <w:rsid w:val="00DB2005"/>
    <w:rsid w:val="00DB2AF1"/>
    <w:rsid w:val="00DB313E"/>
    <w:rsid w:val="00DB36C3"/>
    <w:rsid w:val="00DB44DF"/>
    <w:rsid w:val="00DB4879"/>
    <w:rsid w:val="00DB5E2A"/>
    <w:rsid w:val="00DB6028"/>
    <w:rsid w:val="00DB76C5"/>
    <w:rsid w:val="00DC0154"/>
    <w:rsid w:val="00DC1BF5"/>
    <w:rsid w:val="00DC4DFF"/>
    <w:rsid w:val="00DC4EA3"/>
    <w:rsid w:val="00DC4F34"/>
    <w:rsid w:val="00DC5850"/>
    <w:rsid w:val="00DC5EF2"/>
    <w:rsid w:val="00DC621A"/>
    <w:rsid w:val="00DC62B7"/>
    <w:rsid w:val="00DC74FF"/>
    <w:rsid w:val="00DC785A"/>
    <w:rsid w:val="00DD0698"/>
    <w:rsid w:val="00DD21BB"/>
    <w:rsid w:val="00DD3073"/>
    <w:rsid w:val="00DD4216"/>
    <w:rsid w:val="00DD4F98"/>
    <w:rsid w:val="00DD545B"/>
    <w:rsid w:val="00DD5D5E"/>
    <w:rsid w:val="00DD6324"/>
    <w:rsid w:val="00DD6F72"/>
    <w:rsid w:val="00DD6F78"/>
    <w:rsid w:val="00DE1387"/>
    <w:rsid w:val="00DE2133"/>
    <w:rsid w:val="00DE2550"/>
    <w:rsid w:val="00DE2902"/>
    <w:rsid w:val="00DE3EA3"/>
    <w:rsid w:val="00DE3EAC"/>
    <w:rsid w:val="00DE42DC"/>
    <w:rsid w:val="00DE4EB8"/>
    <w:rsid w:val="00DE5BD7"/>
    <w:rsid w:val="00DE5DCC"/>
    <w:rsid w:val="00DE6846"/>
    <w:rsid w:val="00DE6B48"/>
    <w:rsid w:val="00DE6E14"/>
    <w:rsid w:val="00DE70EF"/>
    <w:rsid w:val="00DE711B"/>
    <w:rsid w:val="00DF108C"/>
    <w:rsid w:val="00DF251D"/>
    <w:rsid w:val="00DF48BA"/>
    <w:rsid w:val="00DF48C8"/>
    <w:rsid w:val="00DF564C"/>
    <w:rsid w:val="00DF5677"/>
    <w:rsid w:val="00DF6002"/>
    <w:rsid w:val="00E00935"/>
    <w:rsid w:val="00E00C81"/>
    <w:rsid w:val="00E0151B"/>
    <w:rsid w:val="00E018CB"/>
    <w:rsid w:val="00E02404"/>
    <w:rsid w:val="00E030DF"/>
    <w:rsid w:val="00E0322C"/>
    <w:rsid w:val="00E0359F"/>
    <w:rsid w:val="00E04CB7"/>
    <w:rsid w:val="00E0553B"/>
    <w:rsid w:val="00E070BD"/>
    <w:rsid w:val="00E07C84"/>
    <w:rsid w:val="00E103D2"/>
    <w:rsid w:val="00E115F4"/>
    <w:rsid w:val="00E1386C"/>
    <w:rsid w:val="00E14C50"/>
    <w:rsid w:val="00E14FBF"/>
    <w:rsid w:val="00E15198"/>
    <w:rsid w:val="00E162BB"/>
    <w:rsid w:val="00E17872"/>
    <w:rsid w:val="00E1791E"/>
    <w:rsid w:val="00E21121"/>
    <w:rsid w:val="00E21455"/>
    <w:rsid w:val="00E23C55"/>
    <w:rsid w:val="00E2410C"/>
    <w:rsid w:val="00E249BA"/>
    <w:rsid w:val="00E24F74"/>
    <w:rsid w:val="00E25025"/>
    <w:rsid w:val="00E25220"/>
    <w:rsid w:val="00E2571C"/>
    <w:rsid w:val="00E26DE7"/>
    <w:rsid w:val="00E272C0"/>
    <w:rsid w:val="00E31B17"/>
    <w:rsid w:val="00E31C1D"/>
    <w:rsid w:val="00E322A7"/>
    <w:rsid w:val="00E32FDA"/>
    <w:rsid w:val="00E330F3"/>
    <w:rsid w:val="00E335EF"/>
    <w:rsid w:val="00E33C88"/>
    <w:rsid w:val="00E34381"/>
    <w:rsid w:val="00E36E9D"/>
    <w:rsid w:val="00E37E18"/>
    <w:rsid w:val="00E406D8"/>
    <w:rsid w:val="00E40CF3"/>
    <w:rsid w:val="00E41782"/>
    <w:rsid w:val="00E435FD"/>
    <w:rsid w:val="00E444D7"/>
    <w:rsid w:val="00E4465A"/>
    <w:rsid w:val="00E4501F"/>
    <w:rsid w:val="00E461C9"/>
    <w:rsid w:val="00E46C7A"/>
    <w:rsid w:val="00E46C88"/>
    <w:rsid w:val="00E46F8E"/>
    <w:rsid w:val="00E51E58"/>
    <w:rsid w:val="00E528B9"/>
    <w:rsid w:val="00E52ADA"/>
    <w:rsid w:val="00E54821"/>
    <w:rsid w:val="00E54E96"/>
    <w:rsid w:val="00E5509D"/>
    <w:rsid w:val="00E564D7"/>
    <w:rsid w:val="00E56EC9"/>
    <w:rsid w:val="00E5747C"/>
    <w:rsid w:val="00E57C93"/>
    <w:rsid w:val="00E6106D"/>
    <w:rsid w:val="00E61309"/>
    <w:rsid w:val="00E61416"/>
    <w:rsid w:val="00E6145E"/>
    <w:rsid w:val="00E6185D"/>
    <w:rsid w:val="00E61A49"/>
    <w:rsid w:val="00E61EC6"/>
    <w:rsid w:val="00E62F49"/>
    <w:rsid w:val="00E6314C"/>
    <w:rsid w:val="00E631F4"/>
    <w:rsid w:val="00E641B2"/>
    <w:rsid w:val="00E6450D"/>
    <w:rsid w:val="00E64A84"/>
    <w:rsid w:val="00E653BE"/>
    <w:rsid w:val="00E66D96"/>
    <w:rsid w:val="00E70671"/>
    <w:rsid w:val="00E70AA2"/>
    <w:rsid w:val="00E70E66"/>
    <w:rsid w:val="00E71892"/>
    <w:rsid w:val="00E71BE4"/>
    <w:rsid w:val="00E72D1D"/>
    <w:rsid w:val="00E74258"/>
    <w:rsid w:val="00E74312"/>
    <w:rsid w:val="00E74F8F"/>
    <w:rsid w:val="00E75663"/>
    <w:rsid w:val="00E766FD"/>
    <w:rsid w:val="00E77475"/>
    <w:rsid w:val="00E77AC9"/>
    <w:rsid w:val="00E804B6"/>
    <w:rsid w:val="00E805AB"/>
    <w:rsid w:val="00E8237D"/>
    <w:rsid w:val="00E82879"/>
    <w:rsid w:val="00E828AB"/>
    <w:rsid w:val="00E830DA"/>
    <w:rsid w:val="00E8320E"/>
    <w:rsid w:val="00E84540"/>
    <w:rsid w:val="00E8527C"/>
    <w:rsid w:val="00E907C5"/>
    <w:rsid w:val="00E91423"/>
    <w:rsid w:val="00E916D8"/>
    <w:rsid w:val="00E91C31"/>
    <w:rsid w:val="00E92974"/>
    <w:rsid w:val="00E9386D"/>
    <w:rsid w:val="00E93BE0"/>
    <w:rsid w:val="00E95DC6"/>
    <w:rsid w:val="00E960E2"/>
    <w:rsid w:val="00E96238"/>
    <w:rsid w:val="00E9712F"/>
    <w:rsid w:val="00EA019D"/>
    <w:rsid w:val="00EA0DCC"/>
    <w:rsid w:val="00EA11F9"/>
    <w:rsid w:val="00EA2CBC"/>
    <w:rsid w:val="00EA2FA7"/>
    <w:rsid w:val="00EA300B"/>
    <w:rsid w:val="00EA329E"/>
    <w:rsid w:val="00EA4030"/>
    <w:rsid w:val="00EA5A1D"/>
    <w:rsid w:val="00EA6EFD"/>
    <w:rsid w:val="00EA737F"/>
    <w:rsid w:val="00EB0053"/>
    <w:rsid w:val="00EB064E"/>
    <w:rsid w:val="00EB100C"/>
    <w:rsid w:val="00EB1F65"/>
    <w:rsid w:val="00EB37BC"/>
    <w:rsid w:val="00EB4029"/>
    <w:rsid w:val="00EB4232"/>
    <w:rsid w:val="00EB4C04"/>
    <w:rsid w:val="00EB597C"/>
    <w:rsid w:val="00EB5DA0"/>
    <w:rsid w:val="00EB6219"/>
    <w:rsid w:val="00EB72C8"/>
    <w:rsid w:val="00EB7386"/>
    <w:rsid w:val="00EB7B8A"/>
    <w:rsid w:val="00EB7D7D"/>
    <w:rsid w:val="00EC0860"/>
    <w:rsid w:val="00EC0F71"/>
    <w:rsid w:val="00EC38EC"/>
    <w:rsid w:val="00EC3A94"/>
    <w:rsid w:val="00EC51E1"/>
    <w:rsid w:val="00EC56E4"/>
    <w:rsid w:val="00EC64D4"/>
    <w:rsid w:val="00EC6EA6"/>
    <w:rsid w:val="00EC705F"/>
    <w:rsid w:val="00EC7C5C"/>
    <w:rsid w:val="00ED07FE"/>
    <w:rsid w:val="00ED2D28"/>
    <w:rsid w:val="00ED3C86"/>
    <w:rsid w:val="00ED4AF7"/>
    <w:rsid w:val="00ED4B95"/>
    <w:rsid w:val="00ED4DC6"/>
    <w:rsid w:val="00ED5229"/>
    <w:rsid w:val="00EE1B23"/>
    <w:rsid w:val="00EE32A9"/>
    <w:rsid w:val="00EE35D8"/>
    <w:rsid w:val="00EE423A"/>
    <w:rsid w:val="00EE4F57"/>
    <w:rsid w:val="00EE514E"/>
    <w:rsid w:val="00EE5E06"/>
    <w:rsid w:val="00EE64BC"/>
    <w:rsid w:val="00EE7110"/>
    <w:rsid w:val="00EE7453"/>
    <w:rsid w:val="00EE787A"/>
    <w:rsid w:val="00EF07C4"/>
    <w:rsid w:val="00EF1133"/>
    <w:rsid w:val="00EF22AE"/>
    <w:rsid w:val="00EF23FE"/>
    <w:rsid w:val="00EF254A"/>
    <w:rsid w:val="00EF3457"/>
    <w:rsid w:val="00EF34CD"/>
    <w:rsid w:val="00EF3968"/>
    <w:rsid w:val="00EF5D60"/>
    <w:rsid w:val="00EF766C"/>
    <w:rsid w:val="00EF79F8"/>
    <w:rsid w:val="00EF7DEE"/>
    <w:rsid w:val="00EF7E3C"/>
    <w:rsid w:val="00EF7EB8"/>
    <w:rsid w:val="00F006C6"/>
    <w:rsid w:val="00F00CEE"/>
    <w:rsid w:val="00F027B4"/>
    <w:rsid w:val="00F029E9"/>
    <w:rsid w:val="00F02BA1"/>
    <w:rsid w:val="00F043AC"/>
    <w:rsid w:val="00F04EA7"/>
    <w:rsid w:val="00F04FAA"/>
    <w:rsid w:val="00F056D7"/>
    <w:rsid w:val="00F05A10"/>
    <w:rsid w:val="00F05A3E"/>
    <w:rsid w:val="00F05F9A"/>
    <w:rsid w:val="00F072D1"/>
    <w:rsid w:val="00F106D0"/>
    <w:rsid w:val="00F10972"/>
    <w:rsid w:val="00F1202B"/>
    <w:rsid w:val="00F125A7"/>
    <w:rsid w:val="00F12E64"/>
    <w:rsid w:val="00F12EC4"/>
    <w:rsid w:val="00F134C3"/>
    <w:rsid w:val="00F13C6D"/>
    <w:rsid w:val="00F13ECF"/>
    <w:rsid w:val="00F149AD"/>
    <w:rsid w:val="00F165F9"/>
    <w:rsid w:val="00F16B1F"/>
    <w:rsid w:val="00F17534"/>
    <w:rsid w:val="00F176D5"/>
    <w:rsid w:val="00F1773A"/>
    <w:rsid w:val="00F17B81"/>
    <w:rsid w:val="00F211EF"/>
    <w:rsid w:val="00F22410"/>
    <w:rsid w:val="00F227BE"/>
    <w:rsid w:val="00F2290B"/>
    <w:rsid w:val="00F236A6"/>
    <w:rsid w:val="00F23925"/>
    <w:rsid w:val="00F23A15"/>
    <w:rsid w:val="00F23DFE"/>
    <w:rsid w:val="00F258A5"/>
    <w:rsid w:val="00F26087"/>
    <w:rsid w:val="00F26765"/>
    <w:rsid w:val="00F27822"/>
    <w:rsid w:val="00F27D39"/>
    <w:rsid w:val="00F303D4"/>
    <w:rsid w:val="00F3182C"/>
    <w:rsid w:val="00F31C37"/>
    <w:rsid w:val="00F32A26"/>
    <w:rsid w:val="00F32FAE"/>
    <w:rsid w:val="00F333C1"/>
    <w:rsid w:val="00F334CC"/>
    <w:rsid w:val="00F354A2"/>
    <w:rsid w:val="00F3638A"/>
    <w:rsid w:val="00F36499"/>
    <w:rsid w:val="00F365B4"/>
    <w:rsid w:val="00F36B5A"/>
    <w:rsid w:val="00F434F5"/>
    <w:rsid w:val="00F4453B"/>
    <w:rsid w:val="00F44BFF"/>
    <w:rsid w:val="00F45605"/>
    <w:rsid w:val="00F4659F"/>
    <w:rsid w:val="00F469E5"/>
    <w:rsid w:val="00F47D60"/>
    <w:rsid w:val="00F50DD6"/>
    <w:rsid w:val="00F51ACA"/>
    <w:rsid w:val="00F523BB"/>
    <w:rsid w:val="00F528CD"/>
    <w:rsid w:val="00F5329D"/>
    <w:rsid w:val="00F533C5"/>
    <w:rsid w:val="00F539AF"/>
    <w:rsid w:val="00F53C44"/>
    <w:rsid w:val="00F53EFA"/>
    <w:rsid w:val="00F548DE"/>
    <w:rsid w:val="00F54A14"/>
    <w:rsid w:val="00F54B26"/>
    <w:rsid w:val="00F560F1"/>
    <w:rsid w:val="00F565C8"/>
    <w:rsid w:val="00F56F31"/>
    <w:rsid w:val="00F571AD"/>
    <w:rsid w:val="00F6273E"/>
    <w:rsid w:val="00F629B1"/>
    <w:rsid w:val="00F63056"/>
    <w:rsid w:val="00F63564"/>
    <w:rsid w:val="00F63F2B"/>
    <w:rsid w:val="00F63FC4"/>
    <w:rsid w:val="00F64FBF"/>
    <w:rsid w:val="00F70256"/>
    <w:rsid w:val="00F70678"/>
    <w:rsid w:val="00F7121C"/>
    <w:rsid w:val="00F729B5"/>
    <w:rsid w:val="00F73008"/>
    <w:rsid w:val="00F73041"/>
    <w:rsid w:val="00F7367F"/>
    <w:rsid w:val="00F738FC"/>
    <w:rsid w:val="00F740F5"/>
    <w:rsid w:val="00F742B2"/>
    <w:rsid w:val="00F754B8"/>
    <w:rsid w:val="00F75F12"/>
    <w:rsid w:val="00F81792"/>
    <w:rsid w:val="00F81B96"/>
    <w:rsid w:val="00F8214D"/>
    <w:rsid w:val="00F83174"/>
    <w:rsid w:val="00F83CDC"/>
    <w:rsid w:val="00F85BF8"/>
    <w:rsid w:val="00F8632F"/>
    <w:rsid w:val="00F87574"/>
    <w:rsid w:val="00F90F61"/>
    <w:rsid w:val="00F920A3"/>
    <w:rsid w:val="00F92B54"/>
    <w:rsid w:val="00F93282"/>
    <w:rsid w:val="00F94208"/>
    <w:rsid w:val="00F94D0C"/>
    <w:rsid w:val="00F966EC"/>
    <w:rsid w:val="00F9785E"/>
    <w:rsid w:val="00FA051B"/>
    <w:rsid w:val="00FA0CEA"/>
    <w:rsid w:val="00FA14B8"/>
    <w:rsid w:val="00FA1A41"/>
    <w:rsid w:val="00FA4AC1"/>
    <w:rsid w:val="00FA576B"/>
    <w:rsid w:val="00FA644E"/>
    <w:rsid w:val="00FA6744"/>
    <w:rsid w:val="00FA6904"/>
    <w:rsid w:val="00FA6D6A"/>
    <w:rsid w:val="00FA7FCE"/>
    <w:rsid w:val="00FB020A"/>
    <w:rsid w:val="00FB0C6D"/>
    <w:rsid w:val="00FB1416"/>
    <w:rsid w:val="00FB1AF2"/>
    <w:rsid w:val="00FB4BE4"/>
    <w:rsid w:val="00FB5078"/>
    <w:rsid w:val="00FB517C"/>
    <w:rsid w:val="00FB611D"/>
    <w:rsid w:val="00FB6201"/>
    <w:rsid w:val="00FB6BCA"/>
    <w:rsid w:val="00FB70B8"/>
    <w:rsid w:val="00FC053B"/>
    <w:rsid w:val="00FC0B80"/>
    <w:rsid w:val="00FC0C1F"/>
    <w:rsid w:val="00FC1BCC"/>
    <w:rsid w:val="00FC27B6"/>
    <w:rsid w:val="00FC3636"/>
    <w:rsid w:val="00FC3F80"/>
    <w:rsid w:val="00FC3FA6"/>
    <w:rsid w:val="00FC4C36"/>
    <w:rsid w:val="00FC5C67"/>
    <w:rsid w:val="00FC623E"/>
    <w:rsid w:val="00FC6ACA"/>
    <w:rsid w:val="00FC7F62"/>
    <w:rsid w:val="00FD1545"/>
    <w:rsid w:val="00FD1A24"/>
    <w:rsid w:val="00FD5A73"/>
    <w:rsid w:val="00FD6911"/>
    <w:rsid w:val="00FD6A57"/>
    <w:rsid w:val="00FD746B"/>
    <w:rsid w:val="00FE06FE"/>
    <w:rsid w:val="00FE220C"/>
    <w:rsid w:val="00FE2F5B"/>
    <w:rsid w:val="00FE49A0"/>
    <w:rsid w:val="00FE5A92"/>
    <w:rsid w:val="00FE5DB1"/>
    <w:rsid w:val="00FE5FC9"/>
    <w:rsid w:val="00FE6919"/>
    <w:rsid w:val="00FE73DB"/>
    <w:rsid w:val="00FE74B0"/>
    <w:rsid w:val="00FE773A"/>
    <w:rsid w:val="00FF0052"/>
    <w:rsid w:val="00FF0218"/>
    <w:rsid w:val="00FF0404"/>
    <w:rsid w:val="00FF08F7"/>
    <w:rsid w:val="00FF0D9E"/>
    <w:rsid w:val="00FF1651"/>
    <w:rsid w:val="00FF1F54"/>
    <w:rsid w:val="00FF3378"/>
    <w:rsid w:val="00FF3C08"/>
    <w:rsid w:val="00FF604E"/>
    <w:rsid w:val="00FF648A"/>
    <w:rsid w:val="00FF6C97"/>
    <w:rsid w:val="00FF73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709"/>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8C8"/>
    <w:rPr>
      <w:sz w:val="24"/>
      <w:szCs w:val="24"/>
    </w:rPr>
  </w:style>
  <w:style w:type="paragraph" w:styleId="1">
    <w:name w:val="heading 1"/>
    <w:basedOn w:val="a"/>
    <w:next w:val="a"/>
    <w:qFormat/>
    <w:rsid w:val="0004545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45457"/>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045457"/>
    <w:pPr>
      <w:keepNext/>
      <w:spacing w:before="240" w:after="60"/>
      <w:outlineLvl w:val="2"/>
    </w:pPr>
    <w:rPr>
      <w:rFonts w:ascii="Arial" w:hAnsi="Arial" w:cs="Arial"/>
      <w:b/>
      <w:bCs/>
      <w:sz w:val="26"/>
      <w:szCs w:val="26"/>
    </w:rPr>
  </w:style>
  <w:style w:type="paragraph" w:styleId="4">
    <w:name w:val="heading 4"/>
    <w:basedOn w:val="a"/>
    <w:next w:val="a"/>
    <w:qFormat/>
    <w:rsid w:val="007E2381"/>
    <w:pPr>
      <w:keepNext/>
      <w:numPr>
        <w:numId w:val="1"/>
      </w:numPr>
      <w:tabs>
        <w:tab w:val="clear" w:pos="360"/>
        <w:tab w:val="num" w:pos="851"/>
      </w:tabs>
      <w:ind w:left="851"/>
      <w:jc w:val="both"/>
      <w:outlineLvl w:val="3"/>
    </w:pPr>
    <w:rPr>
      <w:sz w:val="28"/>
      <w:szCs w:val="20"/>
    </w:rPr>
  </w:style>
  <w:style w:type="paragraph" w:styleId="5">
    <w:name w:val="heading 5"/>
    <w:basedOn w:val="a"/>
    <w:next w:val="a"/>
    <w:qFormat/>
    <w:rsid w:val="00045457"/>
    <w:pPr>
      <w:spacing w:before="240" w:after="60"/>
      <w:outlineLvl w:val="4"/>
    </w:pPr>
    <w:rPr>
      <w:b/>
      <w:bCs/>
      <w:i/>
      <w:iCs/>
      <w:sz w:val="26"/>
      <w:szCs w:val="26"/>
    </w:rPr>
  </w:style>
  <w:style w:type="paragraph" w:styleId="6">
    <w:name w:val="heading 6"/>
    <w:basedOn w:val="a"/>
    <w:next w:val="a"/>
    <w:qFormat/>
    <w:rsid w:val="00045457"/>
    <w:pPr>
      <w:spacing w:before="240" w:after="60"/>
      <w:outlineLvl w:val="5"/>
    </w:pPr>
    <w:rPr>
      <w:b/>
      <w:bCs/>
      <w:sz w:val="22"/>
      <w:szCs w:val="22"/>
    </w:rPr>
  </w:style>
  <w:style w:type="paragraph" w:styleId="7">
    <w:name w:val="heading 7"/>
    <w:basedOn w:val="a"/>
    <w:next w:val="a"/>
    <w:qFormat/>
    <w:rsid w:val="003E71F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A44E6"/>
    <w:pPr>
      <w:tabs>
        <w:tab w:val="left" w:pos="5600"/>
      </w:tabs>
      <w:ind w:firstLine="567"/>
      <w:jc w:val="both"/>
    </w:pPr>
    <w:rPr>
      <w:sz w:val="28"/>
      <w:szCs w:val="20"/>
    </w:rPr>
  </w:style>
  <w:style w:type="paragraph" w:styleId="a3">
    <w:name w:val="header"/>
    <w:basedOn w:val="a"/>
    <w:link w:val="a4"/>
    <w:uiPriority w:val="99"/>
    <w:rsid w:val="001E4F5E"/>
    <w:pPr>
      <w:tabs>
        <w:tab w:val="center" w:pos="4153"/>
        <w:tab w:val="right" w:pos="8306"/>
      </w:tabs>
      <w:overflowPunct w:val="0"/>
      <w:autoSpaceDE w:val="0"/>
      <w:autoSpaceDN w:val="0"/>
      <w:adjustRightInd w:val="0"/>
    </w:pPr>
    <w:rPr>
      <w:szCs w:val="20"/>
    </w:rPr>
  </w:style>
  <w:style w:type="paragraph" w:styleId="a5">
    <w:name w:val="Body Text Indent"/>
    <w:basedOn w:val="a"/>
    <w:link w:val="a6"/>
    <w:rsid w:val="000F65DA"/>
    <w:pPr>
      <w:spacing w:after="120"/>
      <w:ind w:left="283"/>
    </w:pPr>
  </w:style>
  <w:style w:type="paragraph" w:styleId="23">
    <w:name w:val="Body Text 2"/>
    <w:basedOn w:val="a"/>
    <w:link w:val="24"/>
    <w:rsid w:val="007E2381"/>
    <w:pPr>
      <w:spacing w:after="120" w:line="480" w:lineRule="auto"/>
    </w:pPr>
  </w:style>
  <w:style w:type="paragraph" w:styleId="32">
    <w:name w:val="Body Text Indent 3"/>
    <w:basedOn w:val="a"/>
    <w:rsid w:val="007E2381"/>
    <w:pPr>
      <w:spacing w:after="120"/>
      <w:ind w:left="283"/>
    </w:pPr>
    <w:rPr>
      <w:sz w:val="16"/>
      <w:szCs w:val="16"/>
    </w:rPr>
  </w:style>
  <w:style w:type="paragraph" w:customStyle="1" w:styleId="210">
    <w:name w:val="Основной текст 21"/>
    <w:basedOn w:val="a"/>
    <w:rsid w:val="007E2381"/>
    <w:rPr>
      <w:szCs w:val="20"/>
    </w:rPr>
  </w:style>
  <w:style w:type="paragraph" w:styleId="a7">
    <w:name w:val="List"/>
    <w:basedOn w:val="a"/>
    <w:rsid w:val="00045457"/>
    <w:pPr>
      <w:ind w:left="283" w:hanging="283"/>
    </w:pPr>
  </w:style>
  <w:style w:type="paragraph" w:styleId="25">
    <w:name w:val="List 2"/>
    <w:basedOn w:val="a"/>
    <w:rsid w:val="00045457"/>
    <w:pPr>
      <w:ind w:left="566" w:hanging="283"/>
    </w:pPr>
  </w:style>
  <w:style w:type="paragraph" w:styleId="33">
    <w:name w:val="List 3"/>
    <w:basedOn w:val="a"/>
    <w:rsid w:val="00045457"/>
    <w:pPr>
      <w:ind w:left="849" w:hanging="283"/>
    </w:pPr>
  </w:style>
  <w:style w:type="paragraph" w:styleId="40">
    <w:name w:val="List 4"/>
    <w:basedOn w:val="a"/>
    <w:rsid w:val="00045457"/>
    <w:pPr>
      <w:ind w:left="1132" w:hanging="283"/>
    </w:pPr>
  </w:style>
  <w:style w:type="paragraph" w:styleId="3">
    <w:name w:val="List Bullet 3"/>
    <w:basedOn w:val="a"/>
    <w:rsid w:val="00045457"/>
    <w:pPr>
      <w:numPr>
        <w:numId w:val="2"/>
      </w:numPr>
    </w:pPr>
  </w:style>
  <w:style w:type="paragraph" w:styleId="26">
    <w:name w:val="List Continue 2"/>
    <w:basedOn w:val="a"/>
    <w:rsid w:val="00045457"/>
    <w:pPr>
      <w:spacing w:after="120"/>
      <w:ind w:left="566"/>
    </w:pPr>
  </w:style>
  <w:style w:type="paragraph" w:styleId="a8">
    <w:name w:val="Body Text"/>
    <w:basedOn w:val="a"/>
    <w:rsid w:val="00045457"/>
    <w:pPr>
      <w:spacing w:after="120"/>
    </w:pPr>
  </w:style>
  <w:style w:type="paragraph" w:styleId="a9">
    <w:name w:val="Body Text First Indent"/>
    <w:basedOn w:val="a8"/>
    <w:rsid w:val="00045457"/>
    <w:pPr>
      <w:ind w:firstLine="210"/>
    </w:pPr>
  </w:style>
  <w:style w:type="paragraph" w:styleId="27">
    <w:name w:val="Body Text First Indent 2"/>
    <w:basedOn w:val="a5"/>
    <w:rsid w:val="00045457"/>
    <w:pPr>
      <w:ind w:firstLine="210"/>
    </w:pPr>
  </w:style>
  <w:style w:type="paragraph" w:styleId="aa">
    <w:name w:val="Document Map"/>
    <w:basedOn w:val="a"/>
    <w:semiHidden/>
    <w:rsid w:val="00045457"/>
    <w:pPr>
      <w:shd w:val="clear" w:color="auto" w:fill="000080"/>
    </w:pPr>
    <w:rPr>
      <w:rFonts w:ascii="Tahoma" w:hAnsi="Tahoma" w:cs="Tahoma"/>
      <w:sz w:val="20"/>
      <w:szCs w:val="20"/>
    </w:rPr>
  </w:style>
  <w:style w:type="paragraph" w:styleId="ab">
    <w:name w:val="Balloon Text"/>
    <w:basedOn w:val="a"/>
    <w:semiHidden/>
    <w:rsid w:val="003B313B"/>
    <w:rPr>
      <w:rFonts w:ascii="Tahoma" w:hAnsi="Tahoma" w:cs="Tahoma"/>
      <w:sz w:val="16"/>
      <w:szCs w:val="16"/>
    </w:rPr>
  </w:style>
  <w:style w:type="paragraph" w:styleId="ac">
    <w:name w:val="footer"/>
    <w:basedOn w:val="a"/>
    <w:link w:val="ad"/>
    <w:uiPriority w:val="99"/>
    <w:rsid w:val="00DE5BD7"/>
    <w:pPr>
      <w:tabs>
        <w:tab w:val="center" w:pos="4677"/>
        <w:tab w:val="right" w:pos="9355"/>
      </w:tabs>
    </w:pPr>
  </w:style>
  <w:style w:type="character" w:styleId="ae">
    <w:name w:val="page number"/>
    <w:basedOn w:val="a0"/>
    <w:rsid w:val="00260C08"/>
  </w:style>
  <w:style w:type="table" w:styleId="af">
    <w:name w:val="Table Grid"/>
    <w:basedOn w:val="a1"/>
    <w:uiPriority w:val="59"/>
    <w:rsid w:val="0061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semiHidden/>
    <w:rsid w:val="00D35C2E"/>
    <w:rPr>
      <w:sz w:val="20"/>
      <w:szCs w:val="20"/>
    </w:rPr>
  </w:style>
  <w:style w:type="character" w:styleId="af1">
    <w:name w:val="footnote reference"/>
    <w:semiHidden/>
    <w:rsid w:val="00D35C2E"/>
    <w:rPr>
      <w:vertAlign w:val="superscript"/>
    </w:rPr>
  </w:style>
  <w:style w:type="paragraph" w:customStyle="1" w:styleId="af2">
    <w:name w:val="Знак"/>
    <w:basedOn w:val="a"/>
    <w:autoRedefine/>
    <w:rsid w:val="00825958"/>
    <w:pPr>
      <w:spacing w:after="160" w:line="240" w:lineRule="exact"/>
    </w:pPr>
    <w:rPr>
      <w:rFonts w:eastAsia="SimSun"/>
      <w:b/>
      <w:sz w:val="28"/>
      <w:lang w:val="en-US" w:eastAsia="en-US"/>
    </w:rPr>
  </w:style>
  <w:style w:type="paragraph" w:customStyle="1" w:styleId="af3">
    <w:name w:val="Знак"/>
    <w:basedOn w:val="a"/>
    <w:autoRedefine/>
    <w:rsid w:val="00E24F74"/>
    <w:pPr>
      <w:spacing w:after="160" w:line="240" w:lineRule="exact"/>
    </w:pPr>
    <w:rPr>
      <w:rFonts w:eastAsia="SimSun"/>
      <w:b/>
      <w:sz w:val="28"/>
      <w:lang w:val="en-US" w:eastAsia="en-US"/>
    </w:rPr>
  </w:style>
  <w:style w:type="paragraph" w:styleId="34">
    <w:name w:val="Body Text 3"/>
    <w:basedOn w:val="a"/>
    <w:rsid w:val="00091D2A"/>
    <w:pPr>
      <w:spacing w:after="120"/>
    </w:pPr>
    <w:rPr>
      <w:sz w:val="16"/>
      <w:szCs w:val="16"/>
    </w:rPr>
  </w:style>
  <w:style w:type="paragraph" w:styleId="af4">
    <w:name w:val="caption"/>
    <w:basedOn w:val="a"/>
    <w:qFormat/>
    <w:rsid w:val="00EB064E"/>
    <w:pPr>
      <w:spacing w:before="240" w:after="60"/>
      <w:jc w:val="center"/>
    </w:pPr>
    <w:rPr>
      <w:rFonts w:ascii="Arial" w:hAnsi="Arial"/>
      <w:b/>
      <w:kern w:val="28"/>
      <w:sz w:val="32"/>
      <w:szCs w:val="20"/>
    </w:rPr>
  </w:style>
  <w:style w:type="character" w:customStyle="1" w:styleId="24">
    <w:name w:val="Основной текст 2 Знак"/>
    <w:link w:val="23"/>
    <w:rsid w:val="00084134"/>
    <w:rPr>
      <w:sz w:val="24"/>
      <w:szCs w:val="24"/>
      <w:lang w:val="ru-RU" w:eastAsia="ru-RU" w:bidi="ar-SA"/>
    </w:rPr>
  </w:style>
  <w:style w:type="character" w:customStyle="1" w:styleId="a6">
    <w:name w:val="Основной текст с отступом Знак"/>
    <w:link w:val="a5"/>
    <w:locked/>
    <w:rsid w:val="007F3573"/>
    <w:rPr>
      <w:sz w:val="24"/>
      <w:szCs w:val="24"/>
      <w:lang w:val="ru-RU" w:eastAsia="ru-RU" w:bidi="ar-SA"/>
    </w:rPr>
  </w:style>
  <w:style w:type="character" w:customStyle="1" w:styleId="apple-converted-space">
    <w:name w:val="apple-converted-space"/>
    <w:basedOn w:val="a0"/>
    <w:rsid w:val="00BA3ED3"/>
  </w:style>
  <w:style w:type="character" w:customStyle="1" w:styleId="apple-style-span">
    <w:name w:val="apple-style-span"/>
    <w:rsid w:val="00340EA0"/>
  </w:style>
  <w:style w:type="character" w:customStyle="1" w:styleId="ad">
    <w:name w:val="Нижний колонтитул Знак"/>
    <w:basedOn w:val="a0"/>
    <w:link w:val="ac"/>
    <w:uiPriority w:val="99"/>
    <w:rsid w:val="00025FC0"/>
    <w:rPr>
      <w:sz w:val="24"/>
      <w:szCs w:val="24"/>
    </w:rPr>
  </w:style>
  <w:style w:type="character" w:styleId="af5">
    <w:name w:val="Strong"/>
    <w:uiPriority w:val="22"/>
    <w:qFormat/>
    <w:rsid w:val="00813E40"/>
    <w:rPr>
      <w:b/>
      <w:bCs/>
    </w:rPr>
  </w:style>
  <w:style w:type="paragraph" w:styleId="af6">
    <w:name w:val="Normal (Web)"/>
    <w:basedOn w:val="a"/>
    <w:uiPriority w:val="99"/>
    <w:rsid w:val="00813E40"/>
    <w:pPr>
      <w:spacing w:before="100" w:beforeAutospacing="1" w:after="100" w:afterAutospacing="1"/>
    </w:pPr>
  </w:style>
  <w:style w:type="paragraph" w:customStyle="1" w:styleId="10">
    <w:name w:val="Обычный1"/>
    <w:rsid w:val="00813E40"/>
    <w:rPr>
      <w:snapToGrid w:val="0"/>
    </w:rPr>
  </w:style>
  <w:style w:type="paragraph" w:customStyle="1" w:styleId="211">
    <w:name w:val="Основной текст с отступом 21"/>
    <w:basedOn w:val="a"/>
    <w:rsid w:val="00813E40"/>
    <w:pPr>
      <w:suppressAutoHyphens/>
      <w:ind w:left="-142" w:firstLine="851"/>
      <w:jc w:val="both"/>
    </w:pPr>
    <w:rPr>
      <w:sz w:val="28"/>
      <w:szCs w:val="20"/>
      <w:lang w:eastAsia="ar-SA"/>
    </w:rPr>
  </w:style>
  <w:style w:type="paragraph" w:customStyle="1" w:styleId="Style104">
    <w:name w:val="Style104"/>
    <w:basedOn w:val="a"/>
    <w:rsid w:val="00CA3CF3"/>
    <w:pPr>
      <w:widowControl w:val="0"/>
      <w:autoSpaceDE w:val="0"/>
      <w:autoSpaceDN w:val="0"/>
      <w:adjustRightInd w:val="0"/>
      <w:spacing w:line="197" w:lineRule="exact"/>
      <w:jc w:val="center"/>
    </w:pPr>
  </w:style>
  <w:style w:type="character" w:styleId="af7">
    <w:name w:val="Placeholder Text"/>
    <w:basedOn w:val="a0"/>
    <w:uiPriority w:val="99"/>
    <w:semiHidden/>
    <w:rsid w:val="00D33F37"/>
    <w:rPr>
      <w:color w:val="808080"/>
    </w:rPr>
  </w:style>
  <w:style w:type="paragraph" w:styleId="af8">
    <w:name w:val="List Paragraph"/>
    <w:basedOn w:val="a"/>
    <w:uiPriority w:val="34"/>
    <w:qFormat/>
    <w:rsid w:val="00740712"/>
    <w:pPr>
      <w:ind w:left="720"/>
      <w:contextualSpacing/>
    </w:pPr>
  </w:style>
  <w:style w:type="paragraph" w:customStyle="1" w:styleId="headertext">
    <w:name w:val="headertext"/>
    <w:basedOn w:val="a"/>
    <w:rsid w:val="00596F4B"/>
    <w:pPr>
      <w:spacing w:before="100" w:beforeAutospacing="1" w:after="100" w:afterAutospacing="1"/>
    </w:pPr>
  </w:style>
  <w:style w:type="character" w:customStyle="1" w:styleId="s1">
    <w:name w:val="s1"/>
    <w:basedOn w:val="a0"/>
    <w:rsid w:val="00596F4B"/>
  </w:style>
  <w:style w:type="character" w:styleId="af9">
    <w:name w:val="Hyperlink"/>
    <w:basedOn w:val="a0"/>
    <w:uiPriority w:val="99"/>
    <w:unhideWhenUsed/>
    <w:rsid w:val="00506259"/>
    <w:rPr>
      <w:color w:val="0000FF"/>
      <w:u w:val="single"/>
    </w:rPr>
  </w:style>
  <w:style w:type="character" w:styleId="afa">
    <w:name w:val="Emphasis"/>
    <w:basedOn w:val="a0"/>
    <w:uiPriority w:val="20"/>
    <w:qFormat/>
    <w:rsid w:val="00F36499"/>
    <w:rPr>
      <w:i/>
      <w:iCs/>
    </w:rPr>
  </w:style>
  <w:style w:type="character" w:customStyle="1" w:styleId="31">
    <w:name w:val="Заголовок 3 Знак"/>
    <w:basedOn w:val="a0"/>
    <w:link w:val="30"/>
    <w:rsid w:val="00271658"/>
    <w:rPr>
      <w:rFonts w:ascii="Arial" w:hAnsi="Arial" w:cs="Arial"/>
      <w:b/>
      <w:bCs/>
      <w:sz w:val="26"/>
      <w:szCs w:val="26"/>
    </w:rPr>
  </w:style>
  <w:style w:type="paragraph" w:styleId="afb">
    <w:name w:val="No Spacing"/>
    <w:uiPriority w:val="1"/>
    <w:qFormat/>
    <w:rsid w:val="00271658"/>
    <w:rPr>
      <w:rFonts w:ascii="Calibri" w:eastAsia="Calibri" w:hAnsi="Calibri"/>
      <w:sz w:val="22"/>
      <w:szCs w:val="22"/>
      <w:lang w:eastAsia="en-US"/>
    </w:rPr>
  </w:style>
  <w:style w:type="character" w:customStyle="1" w:styleId="22">
    <w:name w:val="Основной текст с отступом 2 Знак"/>
    <w:basedOn w:val="a0"/>
    <w:link w:val="21"/>
    <w:rsid w:val="009B7DFD"/>
    <w:rPr>
      <w:sz w:val="28"/>
    </w:rPr>
  </w:style>
  <w:style w:type="character" w:customStyle="1" w:styleId="FontStyle85">
    <w:name w:val="Font Style85"/>
    <w:uiPriority w:val="99"/>
    <w:rsid w:val="00147E5F"/>
    <w:rPr>
      <w:rFonts w:ascii="Arial" w:hAnsi="Arial" w:cs="Arial"/>
      <w:color w:val="000000"/>
      <w:sz w:val="18"/>
      <w:szCs w:val="18"/>
    </w:rPr>
  </w:style>
  <w:style w:type="paragraph" w:customStyle="1" w:styleId="28">
    <w:name w:val="Основной текст2"/>
    <w:basedOn w:val="a"/>
    <w:rsid w:val="00147E5F"/>
    <w:pPr>
      <w:tabs>
        <w:tab w:val="left" w:pos="6663"/>
      </w:tabs>
      <w:jc w:val="both"/>
    </w:pPr>
    <w:rPr>
      <w:sz w:val="28"/>
      <w:szCs w:val="20"/>
    </w:rPr>
  </w:style>
  <w:style w:type="paragraph" w:customStyle="1" w:styleId="Default">
    <w:name w:val="Default"/>
    <w:rsid w:val="009C1D0A"/>
    <w:pPr>
      <w:widowControl w:val="0"/>
      <w:autoSpaceDE w:val="0"/>
      <w:autoSpaceDN w:val="0"/>
      <w:adjustRightInd w:val="0"/>
    </w:pPr>
    <w:rPr>
      <w:color w:val="000000"/>
      <w:sz w:val="24"/>
      <w:szCs w:val="24"/>
    </w:rPr>
  </w:style>
  <w:style w:type="character" w:styleId="afc">
    <w:name w:val="annotation reference"/>
    <w:basedOn w:val="a0"/>
    <w:semiHidden/>
    <w:unhideWhenUsed/>
    <w:rsid w:val="00B85DE2"/>
    <w:rPr>
      <w:sz w:val="16"/>
      <w:szCs w:val="16"/>
    </w:rPr>
  </w:style>
  <w:style w:type="paragraph" w:styleId="afd">
    <w:name w:val="annotation text"/>
    <w:basedOn w:val="a"/>
    <w:link w:val="afe"/>
    <w:semiHidden/>
    <w:unhideWhenUsed/>
    <w:rsid w:val="00B85DE2"/>
    <w:rPr>
      <w:sz w:val="20"/>
      <w:szCs w:val="20"/>
    </w:rPr>
  </w:style>
  <w:style w:type="character" w:customStyle="1" w:styleId="afe">
    <w:name w:val="Текст примечания Знак"/>
    <w:basedOn w:val="a0"/>
    <w:link w:val="afd"/>
    <w:semiHidden/>
    <w:rsid w:val="00B85DE2"/>
  </w:style>
  <w:style w:type="paragraph" w:styleId="aff">
    <w:name w:val="annotation subject"/>
    <w:basedOn w:val="afd"/>
    <w:next w:val="afd"/>
    <w:link w:val="aff0"/>
    <w:semiHidden/>
    <w:unhideWhenUsed/>
    <w:rsid w:val="00B85DE2"/>
    <w:rPr>
      <w:b/>
      <w:bCs/>
    </w:rPr>
  </w:style>
  <w:style w:type="character" w:customStyle="1" w:styleId="aff0">
    <w:name w:val="Тема примечания Знак"/>
    <w:basedOn w:val="afe"/>
    <w:link w:val="aff"/>
    <w:semiHidden/>
    <w:rsid w:val="00B85DE2"/>
    <w:rPr>
      <w:b/>
      <w:bCs/>
    </w:rPr>
  </w:style>
  <w:style w:type="paragraph" w:customStyle="1" w:styleId="aff1">
    <w:name w:val="Содержимое таблицы"/>
    <w:basedOn w:val="a"/>
    <w:rsid w:val="00655EB2"/>
    <w:pPr>
      <w:suppressLineNumbers/>
      <w:suppressAutoHyphens/>
    </w:pPr>
    <w:rPr>
      <w:sz w:val="28"/>
      <w:szCs w:val="28"/>
      <w:lang w:eastAsia="ar-SA"/>
    </w:rPr>
  </w:style>
  <w:style w:type="character" w:customStyle="1" w:styleId="WW8Num14z8">
    <w:name w:val="WW8Num14z8"/>
    <w:rsid w:val="006A5576"/>
  </w:style>
  <w:style w:type="paragraph" w:customStyle="1" w:styleId="j11">
    <w:name w:val="j11"/>
    <w:basedOn w:val="a"/>
    <w:rsid w:val="00BB06F5"/>
    <w:pPr>
      <w:spacing w:before="100" w:beforeAutospacing="1" w:after="100" w:afterAutospacing="1"/>
    </w:pPr>
  </w:style>
  <w:style w:type="character" w:customStyle="1" w:styleId="j21">
    <w:name w:val="j21"/>
    <w:basedOn w:val="a0"/>
    <w:rsid w:val="00BB06F5"/>
  </w:style>
  <w:style w:type="character" w:customStyle="1" w:styleId="20">
    <w:name w:val="Заголовок 2 Знак"/>
    <w:basedOn w:val="a0"/>
    <w:link w:val="2"/>
    <w:rsid w:val="005F0989"/>
    <w:rPr>
      <w:rFonts w:ascii="Arial" w:hAnsi="Arial" w:cs="Arial"/>
      <w:b/>
      <w:bCs/>
      <w:i/>
      <w:iCs/>
      <w:sz w:val="28"/>
      <w:szCs w:val="28"/>
    </w:rPr>
  </w:style>
  <w:style w:type="paragraph" w:customStyle="1" w:styleId="FR1">
    <w:name w:val="FR1"/>
    <w:rsid w:val="006E3781"/>
    <w:pPr>
      <w:widowControl w:val="0"/>
      <w:snapToGrid w:val="0"/>
      <w:spacing w:before="2980"/>
      <w:jc w:val="center"/>
    </w:pPr>
    <w:rPr>
      <w:sz w:val="32"/>
    </w:rPr>
  </w:style>
  <w:style w:type="paragraph" w:customStyle="1" w:styleId="Style24">
    <w:name w:val="Style24"/>
    <w:basedOn w:val="a"/>
    <w:uiPriority w:val="99"/>
    <w:rsid w:val="00B96744"/>
    <w:pPr>
      <w:widowControl w:val="0"/>
      <w:autoSpaceDE w:val="0"/>
      <w:autoSpaceDN w:val="0"/>
      <w:adjustRightInd w:val="0"/>
      <w:jc w:val="center"/>
    </w:pPr>
    <w:rPr>
      <w:rFonts w:ascii="Arial Unicode MS" w:eastAsia="Arial Unicode MS" w:hAnsi="Calibri" w:cs="Arial Unicode MS"/>
    </w:rPr>
  </w:style>
  <w:style w:type="character" w:customStyle="1" w:styleId="FontStyle81">
    <w:name w:val="Font Style81"/>
    <w:uiPriority w:val="99"/>
    <w:rsid w:val="00B96744"/>
    <w:rPr>
      <w:rFonts w:ascii="Bookman Old Style" w:hAnsi="Bookman Old Style" w:cs="Bookman Old Style"/>
      <w:b/>
      <w:bCs/>
      <w:color w:val="000000"/>
      <w:sz w:val="18"/>
      <w:szCs w:val="18"/>
    </w:rPr>
  </w:style>
  <w:style w:type="character" w:customStyle="1" w:styleId="125pt">
    <w:name w:val="Колонтитул + 12;5 pt"/>
    <w:rsid w:val="00B96744"/>
    <w:rPr>
      <w:rFonts w:ascii="Arial" w:eastAsia="Arial" w:hAnsi="Arial" w:cs="Arial"/>
      <w:b w:val="0"/>
      <w:bCs w:val="0"/>
      <w:i w:val="0"/>
      <w:iCs w:val="0"/>
      <w:smallCaps w:val="0"/>
      <w:strike w:val="0"/>
      <w:color w:val="000000"/>
      <w:spacing w:val="0"/>
      <w:w w:val="100"/>
      <w:position w:val="0"/>
      <w:sz w:val="25"/>
      <w:szCs w:val="25"/>
      <w:u w:val="none"/>
      <w:lang w:val="en-US"/>
    </w:rPr>
  </w:style>
  <w:style w:type="character" w:customStyle="1" w:styleId="a4">
    <w:name w:val="Верхний колонтитул Знак"/>
    <w:link w:val="a3"/>
    <w:uiPriority w:val="99"/>
    <w:rsid w:val="00B96744"/>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ind w:firstLine="709"/>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8C8"/>
    <w:rPr>
      <w:sz w:val="24"/>
      <w:szCs w:val="24"/>
    </w:rPr>
  </w:style>
  <w:style w:type="paragraph" w:styleId="1">
    <w:name w:val="heading 1"/>
    <w:basedOn w:val="a"/>
    <w:next w:val="a"/>
    <w:qFormat/>
    <w:rsid w:val="0004545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45457"/>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045457"/>
    <w:pPr>
      <w:keepNext/>
      <w:spacing w:before="240" w:after="60"/>
      <w:outlineLvl w:val="2"/>
    </w:pPr>
    <w:rPr>
      <w:rFonts w:ascii="Arial" w:hAnsi="Arial" w:cs="Arial"/>
      <w:b/>
      <w:bCs/>
      <w:sz w:val="26"/>
      <w:szCs w:val="26"/>
    </w:rPr>
  </w:style>
  <w:style w:type="paragraph" w:styleId="4">
    <w:name w:val="heading 4"/>
    <w:basedOn w:val="a"/>
    <w:next w:val="a"/>
    <w:qFormat/>
    <w:rsid w:val="007E2381"/>
    <w:pPr>
      <w:keepNext/>
      <w:numPr>
        <w:numId w:val="1"/>
      </w:numPr>
      <w:tabs>
        <w:tab w:val="clear" w:pos="360"/>
        <w:tab w:val="num" w:pos="851"/>
      </w:tabs>
      <w:ind w:left="851"/>
      <w:jc w:val="both"/>
      <w:outlineLvl w:val="3"/>
    </w:pPr>
    <w:rPr>
      <w:sz w:val="28"/>
      <w:szCs w:val="20"/>
    </w:rPr>
  </w:style>
  <w:style w:type="paragraph" w:styleId="5">
    <w:name w:val="heading 5"/>
    <w:basedOn w:val="a"/>
    <w:next w:val="a"/>
    <w:qFormat/>
    <w:rsid w:val="00045457"/>
    <w:pPr>
      <w:spacing w:before="240" w:after="60"/>
      <w:outlineLvl w:val="4"/>
    </w:pPr>
    <w:rPr>
      <w:b/>
      <w:bCs/>
      <w:i/>
      <w:iCs/>
      <w:sz w:val="26"/>
      <w:szCs w:val="26"/>
    </w:rPr>
  </w:style>
  <w:style w:type="paragraph" w:styleId="6">
    <w:name w:val="heading 6"/>
    <w:basedOn w:val="a"/>
    <w:next w:val="a"/>
    <w:qFormat/>
    <w:rsid w:val="00045457"/>
    <w:pPr>
      <w:spacing w:before="240" w:after="60"/>
      <w:outlineLvl w:val="5"/>
    </w:pPr>
    <w:rPr>
      <w:b/>
      <w:bCs/>
      <w:sz w:val="22"/>
      <w:szCs w:val="22"/>
    </w:rPr>
  </w:style>
  <w:style w:type="paragraph" w:styleId="7">
    <w:name w:val="heading 7"/>
    <w:basedOn w:val="a"/>
    <w:next w:val="a"/>
    <w:qFormat/>
    <w:rsid w:val="003E71F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A44E6"/>
    <w:pPr>
      <w:tabs>
        <w:tab w:val="left" w:pos="5600"/>
      </w:tabs>
      <w:ind w:firstLine="567"/>
      <w:jc w:val="both"/>
    </w:pPr>
    <w:rPr>
      <w:sz w:val="28"/>
      <w:szCs w:val="20"/>
    </w:rPr>
  </w:style>
  <w:style w:type="paragraph" w:styleId="a3">
    <w:name w:val="header"/>
    <w:basedOn w:val="a"/>
    <w:link w:val="a4"/>
    <w:uiPriority w:val="99"/>
    <w:rsid w:val="001E4F5E"/>
    <w:pPr>
      <w:tabs>
        <w:tab w:val="center" w:pos="4153"/>
        <w:tab w:val="right" w:pos="8306"/>
      </w:tabs>
      <w:overflowPunct w:val="0"/>
      <w:autoSpaceDE w:val="0"/>
      <w:autoSpaceDN w:val="0"/>
      <w:adjustRightInd w:val="0"/>
    </w:pPr>
    <w:rPr>
      <w:szCs w:val="20"/>
    </w:rPr>
  </w:style>
  <w:style w:type="paragraph" w:styleId="a5">
    <w:name w:val="Body Text Indent"/>
    <w:basedOn w:val="a"/>
    <w:link w:val="a6"/>
    <w:rsid w:val="000F65DA"/>
    <w:pPr>
      <w:spacing w:after="120"/>
      <w:ind w:left="283"/>
    </w:pPr>
  </w:style>
  <w:style w:type="paragraph" w:styleId="23">
    <w:name w:val="Body Text 2"/>
    <w:basedOn w:val="a"/>
    <w:link w:val="24"/>
    <w:rsid w:val="007E2381"/>
    <w:pPr>
      <w:spacing w:after="120" w:line="480" w:lineRule="auto"/>
    </w:pPr>
  </w:style>
  <w:style w:type="paragraph" w:styleId="32">
    <w:name w:val="Body Text Indent 3"/>
    <w:basedOn w:val="a"/>
    <w:rsid w:val="007E2381"/>
    <w:pPr>
      <w:spacing w:after="120"/>
      <w:ind w:left="283"/>
    </w:pPr>
    <w:rPr>
      <w:sz w:val="16"/>
      <w:szCs w:val="16"/>
    </w:rPr>
  </w:style>
  <w:style w:type="paragraph" w:customStyle="1" w:styleId="210">
    <w:name w:val="Основной текст 21"/>
    <w:basedOn w:val="a"/>
    <w:rsid w:val="007E2381"/>
    <w:rPr>
      <w:szCs w:val="20"/>
    </w:rPr>
  </w:style>
  <w:style w:type="paragraph" w:styleId="a7">
    <w:name w:val="List"/>
    <w:basedOn w:val="a"/>
    <w:rsid w:val="00045457"/>
    <w:pPr>
      <w:ind w:left="283" w:hanging="283"/>
    </w:pPr>
  </w:style>
  <w:style w:type="paragraph" w:styleId="25">
    <w:name w:val="List 2"/>
    <w:basedOn w:val="a"/>
    <w:rsid w:val="00045457"/>
    <w:pPr>
      <w:ind w:left="566" w:hanging="283"/>
    </w:pPr>
  </w:style>
  <w:style w:type="paragraph" w:styleId="33">
    <w:name w:val="List 3"/>
    <w:basedOn w:val="a"/>
    <w:rsid w:val="00045457"/>
    <w:pPr>
      <w:ind w:left="849" w:hanging="283"/>
    </w:pPr>
  </w:style>
  <w:style w:type="paragraph" w:styleId="40">
    <w:name w:val="List 4"/>
    <w:basedOn w:val="a"/>
    <w:rsid w:val="00045457"/>
    <w:pPr>
      <w:ind w:left="1132" w:hanging="283"/>
    </w:pPr>
  </w:style>
  <w:style w:type="paragraph" w:styleId="3">
    <w:name w:val="List Bullet 3"/>
    <w:basedOn w:val="a"/>
    <w:rsid w:val="00045457"/>
    <w:pPr>
      <w:numPr>
        <w:numId w:val="2"/>
      </w:numPr>
    </w:pPr>
  </w:style>
  <w:style w:type="paragraph" w:styleId="26">
    <w:name w:val="List Continue 2"/>
    <w:basedOn w:val="a"/>
    <w:rsid w:val="00045457"/>
    <w:pPr>
      <w:spacing w:after="120"/>
      <w:ind w:left="566"/>
    </w:pPr>
  </w:style>
  <w:style w:type="paragraph" w:styleId="a8">
    <w:name w:val="Body Text"/>
    <w:basedOn w:val="a"/>
    <w:rsid w:val="00045457"/>
    <w:pPr>
      <w:spacing w:after="120"/>
    </w:pPr>
  </w:style>
  <w:style w:type="paragraph" w:styleId="a9">
    <w:name w:val="Body Text First Indent"/>
    <w:basedOn w:val="a8"/>
    <w:rsid w:val="00045457"/>
    <w:pPr>
      <w:ind w:firstLine="210"/>
    </w:pPr>
  </w:style>
  <w:style w:type="paragraph" w:styleId="27">
    <w:name w:val="Body Text First Indent 2"/>
    <w:basedOn w:val="a5"/>
    <w:rsid w:val="00045457"/>
    <w:pPr>
      <w:ind w:firstLine="210"/>
    </w:pPr>
  </w:style>
  <w:style w:type="paragraph" w:styleId="aa">
    <w:name w:val="Document Map"/>
    <w:basedOn w:val="a"/>
    <w:semiHidden/>
    <w:rsid w:val="00045457"/>
    <w:pPr>
      <w:shd w:val="clear" w:color="auto" w:fill="000080"/>
    </w:pPr>
    <w:rPr>
      <w:rFonts w:ascii="Tahoma" w:hAnsi="Tahoma" w:cs="Tahoma"/>
      <w:sz w:val="20"/>
      <w:szCs w:val="20"/>
    </w:rPr>
  </w:style>
  <w:style w:type="paragraph" w:styleId="ab">
    <w:name w:val="Balloon Text"/>
    <w:basedOn w:val="a"/>
    <w:semiHidden/>
    <w:rsid w:val="003B313B"/>
    <w:rPr>
      <w:rFonts w:ascii="Tahoma" w:hAnsi="Tahoma" w:cs="Tahoma"/>
      <w:sz w:val="16"/>
      <w:szCs w:val="16"/>
    </w:rPr>
  </w:style>
  <w:style w:type="paragraph" w:styleId="ac">
    <w:name w:val="footer"/>
    <w:basedOn w:val="a"/>
    <w:link w:val="ad"/>
    <w:uiPriority w:val="99"/>
    <w:rsid w:val="00DE5BD7"/>
    <w:pPr>
      <w:tabs>
        <w:tab w:val="center" w:pos="4677"/>
        <w:tab w:val="right" w:pos="9355"/>
      </w:tabs>
    </w:pPr>
  </w:style>
  <w:style w:type="character" w:styleId="ae">
    <w:name w:val="page number"/>
    <w:basedOn w:val="a0"/>
    <w:rsid w:val="00260C08"/>
  </w:style>
  <w:style w:type="table" w:styleId="af">
    <w:name w:val="Table Grid"/>
    <w:basedOn w:val="a1"/>
    <w:uiPriority w:val="59"/>
    <w:rsid w:val="0061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semiHidden/>
    <w:rsid w:val="00D35C2E"/>
    <w:rPr>
      <w:sz w:val="20"/>
      <w:szCs w:val="20"/>
    </w:rPr>
  </w:style>
  <w:style w:type="character" w:styleId="af1">
    <w:name w:val="footnote reference"/>
    <w:semiHidden/>
    <w:rsid w:val="00D35C2E"/>
    <w:rPr>
      <w:vertAlign w:val="superscript"/>
    </w:rPr>
  </w:style>
  <w:style w:type="paragraph" w:customStyle="1" w:styleId="af2">
    <w:name w:val="Знак"/>
    <w:basedOn w:val="a"/>
    <w:autoRedefine/>
    <w:rsid w:val="00825958"/>
    <w:pPr>
      <w:spacing w:after="160" w:line="240" w:lineRule="exact"/>
    </w:pPr>
    <w:rPr>
      <w:rFonts w:eastAsia="SimSun"/>
      <w:b/>
      <w:sz w:val="28"/>
      <w:lang w:val="en-US" w:eastAsia="en-US"/>
    </w:rPr>
  </w:style>
  <w:style w:type="paragraph" w:customStyle="1" w:styleId="af3">
    <w:name w:val="Знак"/>
    <w:basedOn w:val="a"/>
    <w:autoRedefine/>
    <w:rsid w:val="00E24F74"/>
    <w:pPr>
      <w:spacing w:after="160" w:line="240" w:lineRule="exact"/>
    </w:pPr>
    <w:rPr>
      <w:rFonts w:eastAsia="SimSun"/>
      <w:b/>
      <w:sz w:val="28"/>
      <w:lang w:val="en-US" w:eastAsia="en-US"/>
    </w:rPr>
  </w:style>
  <w:style w:type="paragraph" w:styleId="34">
    <w:name w:val="Body Text 3"/>
    <w:basedOn w:val="a"/>
    <w:rsid w:val="00091D2A"/>
    <w:pPr>
      <w:spacing w:after="120"/>
    </w:pPr>
    <w:rPr>
      <w:sz w:val="16"/>
      <w:szCs w:val="16"/>
    </w:rPr>
  </w:style>
  <w:style w:type="paragraph" w:styleId="af4">
    <w:name w:val="caption"/>
    <w:basedOn w:val="a"/>
    <w:qFormat/>
    <w:rsid w:val="00EB064E"/>
    <w:pPr>
      <w:spacing w:before="240" w:after="60"/>
      <w:jc w:val="center"/>
    </w:pPr>
    <w:rPr>
      <w:rFonts w:ascii="Arial" w:hAnsi="Arial"/>
      <w:b/>
      <w:kern w:val="28"/>
      <w:sz w:val="32"/>
      <w:szCs w:val="20"/>
    </w:rPr>
  </w:style>
  <w:style w:type="character" w:customStyle="1" w:styleId="24">
    <w:name w:val="Основной текст 2 Знак"/>
    <w:link w:val="23"/>
    <w:rsid w:val="00084134"/>
    <w:rPr>
      <w:sz w:val="24"/>
      <w:szCs w:val="24"/>
      <w:lang w:val="ru-RU" w:eastAsia="ru-RU" w:bidi="ar-SA"/>
    </w:rPr>
  </w:style>
  <w:style w:type="character" w:customStyle="1" w:styleId="a6">
    <w:name w:val="Основной текст с отступом Знак"/>
    <w:link w:val="a5"/>
    <w:locked/>
    <w:rsid w:val="007F3573"/>
    <w:rPr>
      <w:sz w:val="24"/>
      <w:szCs w:val="24"/>
      <w:lang w:val="ru-RU" w:eastAsia="ru-RU" w:bidi="ar-SA"/>
    </w:rPr>
  </w:style>
  <w:style w:type="character" w:customStyle="1" w:styleId="apple-converted-space">
    <w:name w:val="apple-converted-space"/>
    <w:basedOn w:val="a0"/>
    <w:rsid w:val="00BA3ED3"/>
  </w:style>
  <w:style w:type="character" w:customStyle="1" w:styleId="apple-style-span">
    <w:name w:val="apple-style-span"/>
    <w:rsid w:val="00340EA0"/>
  </w:style>
  <w:style w:type="character" w:customStyle="1" w:styleId="ad">
    <w:name w:val="Нижний колонтитул Знак"/>
    <w:basedOn w:val="a0"/>
    <w:link w:val="ac"/>
    <w:uiPriority w:val="99"/>
    <w:rsid w:val="00025FC0"/>
    <w:rPr>
      <w:sz w:val="24"/>
      <w:szCs w:val="24"/>
    </w:rPr>
  </w:style>
  <w:style w:type="character" w:styleId="af5">
    <w:name w:val="Strong"/>
    <w:uiPriority w:val="22"/>
    <w:qFormat/>
    <w:rsid w:val="00813E40"/>
    <w:rPr>
      <w:b/>
      <w:bCs/>
    </w:rPr>
  </w:style>
  <w:style w:type="paragraph" w:styleId="af6">
    <w:name w:val="Normal (Web)"/>
    <w:basedOn w:val="a"/>
    <w:uiPriority w:val="99"/>
    <w:rsid w:val="00813E40"/>
    <w:pPr>
      <w:spacing w:before="100" w:beforeAutospacing="1" w:after="100" w:afterAutospacing="1"/>
    </w:pPr>
  </w:style>
  <w:style w:type="paragraph" w:customStyle="1" w:styleId="10">
    <w:name w:val="Обычный1"/>
    <w:rsid w:val="00813E40"/>
    <w:rPr>
      <w:snapToGrid w:val="0"/>
    </w:rPr>
  </w:style>
  <w:style w:type="paragraph" w:customStyle="1" w:styleId="211">
    <w:name w:val="Основной текст с отступом 21"/>
    <w:basedOn w:val="a"/>
    <w:rsid w:val="00813E40"/>
    <w:pPr>
      <w:suppressAutoHyphens/>
      <w:ind w:left="-142" w:firstLine="851"/>
      <w:jc w:val="both"/>
    </w:pPr>
    <w:rPr>
      <w:sz w:val="28"/>
      <w:szCs w:val="20"/>
      <w:lang w:eastAsia="ar-SA"/>
    </w:rPr>
  </w:style>
  <w:style w:type="paragraph" w:customStyle="1" w:styleId="Style104">
    <w:name w:val="Style104"/>
    <w:basedOn w:val="a"/>
    <w:rsid w:val="00CA3CF3"/>
    <w:pPr>
      <w:widowControl w:val="0"/>
      <w:autoSpaceDE w:val="0"/>
      <w:autoSpaceDN w:val="0"/>
      <w:adjustRightInd w:val="0"/>
      <w:spacing w:line="197" w:lineRule="exact"/>
      <w:jc w:val="center"/>
    </w:pPr>
  </w:style>
  <w:style w:type="character" w:styleId="af7">
    <w:name w:val="Placeholder Text"/>
    <w:basedOn w:val="a0"/>
    <w:uiPriority w:val="99"/>
    <w:semiHidden/>
    <w:rsid w:val="00D33F37"/>
    <w:rPr>
      <w:color w:val="808080"/>
    </w:rPr>
  </w:style>
  <w:style w:type="paragraph" w:styleId="af8">
    <w:name w:val="List Paragraph"/>
    <w:basedOn w:val="a"/>
    <w:uiPriority w:val="34"/>
    <w:qFormat/>
    <w:rsid w:val="00740712"/>
    <w:pPr>
      <w:ind w:left="720"/>
      <w:contextualSpacing/>
    </w:pPr>
  </w:style>
  <w:style w:type="paragraph" w:customStyle="1" w:styleId="headertext">
    <w:name w:val="headertext"/>
    <w:basedOn w:val="a"/>
    <w:rsid w:val="00596F4B"/>
    <w:pPr>
      <w:spacing w:before="100" w:beforeAutospacing="1" w:after="100" w:afterAutospacing="1"/>
    </w:pPr>
  </w:style>
  <w:style w:type="character" w:customStyle="1" w:styleId="s1">
    <w:name w:val="s1"/>
    <w:basedOn w:val="a0"/>
    <w:rsid w:val="00596F4B"/>
  </w:style>
  <w:style w:type="character" w:styleId="af9">
    <w:name w:val="Hyperlink"/>
    <w:basedOn w:val="a0"/>
    <w:uiPriority w:val="99"/>
    <w:unhideWhenUsed/>
    <w:rsid w:val="00506259"/>
    <w:rPr>
      <w:color w:val="0000FF"/>
      <w:u w:val="single"/>
    </w:rPr>
  </w:style>
  <w:style w:type="character" w:styleId="afa">
    <w:name w:val="Emphasis"/>
    <w:basedOn w:val="a0"/>
    <w:uiPriority w:val="20"/>
    <w:qFormat/>
    <w:rsid w:val="00F36499"/>
    <w:rPr>
      <w:i/>
      <w:iCs/>
    </w:rPr>
  </w:style>
  <w:style w:type="character" w:customStyle="1" w:styleId="31">
    <w:name w:val="Заголовок 3 Знак"/>
    <w:basedOn w:val="a0"/>
    <w:link w:val="30"/>
    <w:rsid w:val="00271658"/>
    <w:rPr>
      <w:rFonts w:ascii="Arial" w:hAnsi="Arial" w:cs="Arial"/>
      <w:b/>
      <w:bCs/>
      <w:sz w:val="26"/>
      <w:szCs w:val="26"/>
    </w:rPr>
  </w:style>
  <w:style w:type="paragraph" w:styleId="afb">
    <w:name w:val="No Spacing"/>
    <w:uiPriority w:val="1"/>
    <w:qFormat/>
    <w:rsid w:val="00271658"/>
    <w:rPr>
      <w:rFonts w:ascii="Calibri" w:eastAsia="Calibri" w:hAnsi="Calibri"/>
      <w:sz w:val="22"/>
      <w:szCs w:val="22"/>
      <w:lang w:eastAsia="en-US"/>
    </w:rPr>
  </w:style>
  <w:style w:type="character" w:customStyle="1" w:styleId="22">
    <w:name w:val="Основной текст с отступом 2 Знак"/>
    <w:basedOn w:val="a0"/>
    <w:link w:val="21"/>
    <w:rsid w:val="009B7DFD"/>
    <w:rPr>
      <w:sz w:val="28"/>
    </w:rPr>
  </w:style>
  <w:style w:type="character" w:customStyle="1" w:styleId="FontStyle85">
    <w:name w:val="Font Style85"/>
    <w:uiPriority w:val="99"/>
    <w:rsid w:val="00147E5F"/>
    <w:rPr>
      <w:rFonts w:ascii="Arial" w:hAnsi="Arial" w:cs="Arial"/>
      <w:color w:val="000000"/>
      <w:sz w:val="18"/>
      <w:szCs w:val="18"/>
    </w:rPr>
  </w:style>
  <w:style w:type="paragraph" w:customStyle="1" w:styleId="28">
    <w:name w:val="Основной текст2"/>
    <w:basedOn w:val="a"/>
    <w:rsid w:val="00147E5F"/>
    <w:pPr>
      <w:tabs>
        <w:tab w:val="left" w:pos="6663"/>
      </w:tabs>
      <w:jc w:val="both"/>
    </w:pPr>
    <w:rPr>
      <w:sz w:val="28"/>
      <w:szCs w:val="20"/>
    </w:rPr>
  </w:style>
  <w:style w:type="paragraph" w:customStyle="1" w:styleId="Default">
    <w:name w:val="Default"/>
    <w:rsid w:val="009C1D0A"/>
    <w:pPr>
      <w:widowControl w:val="0"/>
      <w:autoSpaceDE w:val="0"/>
      <w:autoSpaceDN w:val="0"/>
      <w:adjustRightInd w:val="0"/>
    </w:pPr>
    <w:rPr>
      <w:color w:val="000000"/>
      <w:sz w:val="24"/>
      <w:szCs w:val="24"/>
    </w:rPr>
  </w:style>
  <w:style w:type="character" w:styleId="afc">
    <w:name w:val="annotation reference"/>
    <w:basedOn w:val="a0"/>
    <w:semiHidden/>
    <w:unhideWhenUsed/>
    <w:rsid w:val="00B85DE2"/>
    <w:rPr>
      <w:sz w:val="16"/>
      <w:szCs w:val="16"/>
    </w:rPr>
  </w:style>
  <w:style w:type="paragraph" w:styleId="afd">
    <w:name w:val="annotation text"/>
    <w:basedOn w:val="a"/>
    <w:link w:val="afe"/>
    <w:semiHidden/>
    <w:unhideWhenUsed/>
    <w:rsid w:val="00B85DE2"/>
    <w:rPr>
      <w:sz w:val="20"/>
      <w:szCs w:val="20"/>
    </w:rPr>
  </w:style>
  <w:style w:type="character" w:customStyle="1" w:styleId="afe">
    <w:name w:val="Текст примечания Знак"/>
    <w:basedOn w:val="a0"/>
    <w:link w:val="afd"/>
    <w:semiHidden/>
    <w:rsid w:val="00B85DE2"/>
  </w:style>
  <w:style w:type="paragraph" w:styleId="aff">
    <w:name w:val="annotation subject"/>
    <w:basedOn w:val="afd"/>
    <w:next w:val="afd"/>
    <w:link w:val="aff0"/>
    <w:semiHidden/>
    <w:unhideWhenUsed/>
    <w:rsid w:val="00B85DE2"/>
    <w:rPr>
      <w:b/>
      <w:bCs/>
    </w:rPr>
  </w:style>
  <w:style w:type="character" w:customStyle="1" w:styleId="aff0">
    <w:name w:val="Тема примечания Знак"/>
    <w:basedOn w:val="afe"/>
    <w:link w:val="aff"/>
    <w:semiHidden/>
    <w:rsid w:val="00B85DE2"/>
    <w:rPr>
      <w:b/>
      <w:bCs/>
    </w:rPr>
  </w:style>
  <w:style w:type="paragraph" w:customStyle="1" w:styleId="aff1">
    <w:name w:val="Содержимое таблицы"/>
    <w:basedOn w:val="a"/>
    <w:rsid w:val="00655EB2"/>
    <w:pPr>
      <w:suppressLineNumbers/>
      <w:suppressAutoHyphens/>
    </w:pPr>
    <w:rPr>
      <w:sz w:val="28"/>
      <w:szCs w:val="28"/>
      <w:lang w:eastAsia="ar-SA"/>
    </w:rPr>
  </w:style>
  <w:style w:type="character" w:customStyle="1" w:styleId="WW8Num14z8">
    <w:name w:val="WW8Num14z8"/>
    <w:rsid w:val="006A5576"/>
  </w:style>
  <w:style w:type="paragraph" w:customStyle="1" w:styleId="j11">
    <w:name w:val="j11"/>
    <w:basedOn w:val="a"/>
    <w:rsid w:val="00BB06F5"/>
    <w:pPr>
      <w:spacing w:before="100" w:beforeAutospacing="1" w:after="100" w:afterAutospacing="1"/>
    </w:pPr>
  </w:style>
  <w:style w:type="character" w:customStyle="1" w:styleId="j21">
    <w:name w:val="j21"/>
    <w:basedOn w:val="a0"/>
    <w:rsid w:val="00BB06F5"/>
  </w:style>
  <w:style w:type="character" w:customStyle="1" w:styleId="20">
    <w:name w:val="Заголовок 2 Знак"/>
    <w:basedOn w:val="a0"/>
    <w:link w:val="2"/>
    <w:rsid w:val="005F0989"/>
    <w:rPr>
      <w:rFonts w:ascii="Arial" w:hAnsi="Arial" w:cs="Arial"/>
      <w:b/>
      <w:bCs/>
      <w:i/>
      <w:iCs/>
      <w:sz w:val="28"/>
      <w:szCs w:val="28"/>
    </w:rPr>
  </w:style>
  <w:style w:type="paragraph" w:customStyle="1" w:styleId="FR1">
    <w:name w:val="FR1"/>
    <w:rsid w:val="006E3781"/>
    <w:pPr>
      <w:widowControl w:val="0"/>
      <w:snapToGrid w:val="0"/>
      <w:spacing w:before="2980"/>
      <w:jc w:val="center"/>
    </w:pPr>
    <w:rPr>
      <w:sz w:val="32"/>
    </w:rPr>
  </w:style>
  <w:style w:type="paragraph" w:customStyle="1" w:styleId="Style24">
    <w:name w:val="Style24"/>
    <w:basedOn w:val="a"/>
    <w:uiPriority w:val="99"/>
    <w:rsid w:val="00B96744"/>
    <w:pPr>
      <w:widowControl w:val="0"/>
      <w:autoSpaceDE w:val="0"/>
      <w:autoSpaceDN w:val="0"/>
      <w:adjustRightInd w:val="0"/>
      <w:jc w:val="center"/>
    </w:pPr>
    <w:rPr>
      <w:rFonts w:ascii="Arial Unicode MS" w:eastAsia="Arial Unicode MS" w:hAnsi="Calibri" w:cs="Arial Unicode MS"/>
    </w:rPr>
  </w:style>
  <w:style w:type="character" w:customStyle="1" w:styleId="FontStyle81">
    <w:name w:val="Font Style81"/>
    <w:uiPriority w:val="99"/>
    <w:rsid w:val="00B96744"/>
    <w:rPr>
      <w:rFonts w:ascii="Bookman Old Style" w:hAnsi="Bookman Old Style" w:cs="Bookman Old Style"/>
      <w:b/>
      <w:bCs/>
      <w:color w:val="000000"/>
      <w:sz w:val="18"/>
      <w:szCs w:val="18"/>
    </w:rPr>
  </w:style>
  <w:style w:type="character" w:customStyle="1" w:styleId="125pt">
    <w:name w:val="Колонтитул + 12;5 pt"/>
    <w:rsid w:val="00B96744"/>
    <w:rPr>
      <w:rFonts w:ascii="Arial" w:eastAsia="Arial" w:hAnsi="Arial" w:cs="Arial"/>
      <w:b w:val="0"/>
      <w:bCs w:val="0"/>
      <w:i w:val="0"/>
      <w:iCs w:val="0"/>
      <w:smallCaps w:val="0"/>
      <w:strike w:val="0"/>
      <w:color w:val="000000"/>
      <w:spacing w:val="0"/>
      <w:w w:val="100"/>
      <w:position w:val="0"/>
      <w:sz w:val="25"/>
      <w:szCs w:val="25"/>
      <w:u w:val="none"/>
      <w:lang w:val="en-US"/>
    </w:rPr>
  </w:style>
  <w:style w:type="character" w:customStyle="1" w:styleId="a4">
    <w:name w:val="Верхний колонтитул Знак"/>
    <w:link w:val="a3"/>
    <w:uiPriority w:val="99"/>
    <w:rsid w:val="00B96744"/>
    <w:rPr>
      <w:sz w:val="24"/>
    </w:rPr>
  </w:style>
</w:styles>
</file>

<file path=word/webSettings.xml><?xml version="1.0" encoding="utf-8"?>
<w:webSettings xmlns:r="http://schemas.openxmlformats.org/officeDocument/2006/relationships" xmlns:w="http://schemas.openxmlformats.org/wordprocessingml/2006/main">
  <w:divs>
    <w:div w:id="26763495">
      <w:bodyDiv w:val="1"/>
      <w:marLeft w:val="0"/>
      <w:marRight w:val="0"/>
      <w:marTop w:val="0"/>
      <w:marBottom w:val="0"/>
      <w:divBdr>
        <w:top w:val="none" w:sz="0" w:space="0" w:color="auto"/>
        <w:left w:val="none" w:sz="0" w:space="0" w:color="auto"/>
        <w:bottom w:val="none" w:sz="0" w:space="0" w:color="auto"/>
        <w:right w:val="none" w:sz="0" w:space="0" w:color="auto"/>
      </w:divBdr>
    </w:div>
    <w:div w:id="48921533">
      <w:bodyDiv w:val="1"/>
      <w:marLeft w:val="0"/>
      <w:marRight w:val="0"/>
      <w:marTop w:val="0"/>
      <w:marBottom w:val="0"/>
      <w:divBdr>
        <w:top w:val="none" w:sz="0" w:space="0" w:color="auto"/>
        <w:left w:val="none" w:sz="0" w:space="0" w:color="auto"/>
        <w:bottom w:val="none" w:sz="0" w:space="0" w:color="auto"/>
        <w:right w:val="none" w:sz="0" w:space="0" w:color="auto"/>
      </w:divBdr>
    </w:div>
    <w:div w:id="67116254">
      <w:bodyDiv w:val="1"/>
      <w:marLeft w:val="0"/>
      <w:marRight w:val="0"/>
      <w:marTop w:val="0"/>
      <w:marBottom w:val="0"/>
      <w:divBdr>
        <w:top w:val="none" w:sz="0" w:space="0" w:color="auto"/>
        <w:left w:val="none" w:sz="0" w:space="0" w:color="auto"/>
        <w:bottom w:val="none" w:sz="0" w:space="0" w:color="auto"/>
        <w:right w:val="none" w:sz="0" w:space="0" w:color="auto"/>
      </w:divBdr>
    </w:div>
    <w:div w:id="76513138">
      <w:bodyDiv w:val="1"/>
      <w:marLeft w:val="0"/>
      <w:marRight w:val="0"/>
      <w:marTop w:val="0"/>
      <w:marBottom w:val="0"/>
      <w:divBdr>
        <w:top w:val="none" w:sz="0" w:space="0" w:color="auto"/>
        <w:left w:val="none" w:sz="0" w:space="0" w:color="auto"/>
        <w:bottom w:val="none" w:sz="0" w:space="0" w:color="auto"/>
        <w:right w:val="none" w:sz="0" w:space="0" w:color="auto"/>
      </w:divBdr>
    </w:div>
    <w:div w:id="89274730">
      <w:bodyDiv w:val="1"/>
      <w:marLeft w:val="0"/>
      <w:marRight w:val="0"/>
      <w:marTop w:val="0"/>
      <w:marBottom w:val="0"/>
      <w:divBdr>
        <w:top w:val="none" w:sz="0" w:space="0" w:color="auto"/>
        <w:left w:val="none" w:sz="0" w:space="0" w:color="auto"/>
        <w:bottom w:val="none" w:sz="0" w:space="0" w:color="auto"/>
        <w:right w:val="none" w:sz="0" w:space="0" w:color="auto"/>
      </w:divBdr>
    </w:div>
    <w:div w:id="93016892">
      <w:bodyDiv w:val="1"/>
      <w:marLeft w:val="0"/>
      <w:marRight w:val="0"/>
      <w:marTop w:val="0"/>
      <w:marBottom w:val="0"/>
      <w:divBdr>
        <w:top w:val="none" w:sz="0" w:space="0" w:color="auto"/>
        <w:left w:val="none" w:sz="0" w:space="0" w:color="auto"/>
        <w:bottom w:val="none" w:sz="0" w:space="0" w:color="auto"/>
        <w:right w:val="none" w:sz="0" w:space="0" w:color="auto"/>
      </w:divBdr>
    </w:div>
    <w:div w:id="118647556">
      <w:bodyDiv w:val="1"/>
      <w:marLeft w:val="0"/>
      <w:marRight w:val="0"/>
      <w:marTop w:val="0"/>
      <w:marBottom w:val="0"/>
      <w:divBdr>
        <w:top w:val="none" w:sz="0" w:space="0" w:color="auto"/>
        <w:left w:val="none" w:sz="0" w:space="0" w:color="auto"/>
        <w:bottom w:val="none" w:sz="0" w:space="0" w:color="auto"/>
        <w:right w:val="none" w:sz="0" w:space="0" w:color="auto"/>
      </w:divBdr>
    </w:div>
    <w:div w:id="155075824">
      <w:bodyDiv w:val="1"/>
      <w:marLeft w:val="0"/>
      <w:marRight w:val="0"/>
      <w:marTop w:val="0"/>
      <w:marBottom w:val="0"/>
      <w:divBdr>
        <w:top w:val="none" w:sz="0" w:space="0" w:color="auto"/>
        <w:left w:val="none" w:sz="0" w:space="0" w:color="auto"/>
        <w:bottom w:val="none" w:sz="0" w:space="0" w:color="auto"/>
        <w:right w:val="none" w:sz="0" w:space="0" w:color="auto"/>
      </w:divBdr>
    </w:div>
    <w:div w:id="160777059">
      <w:bodyDiv w:val="1"/>
      <w:marLeft w:val="0"/>
      <w:marRight w:val="0"/>
      <w:marTop w:val="0"/>
      <w:marBottom w:val="0"/>
      <w:divBdr>
        <w:top w:val="none" w:sz="0" w:space="0" w:color="auto"/>
        <w:left w:val="none" w:sz="0" w:space="0" w:color="auto"/>
        <w:bottom w:val="none" w:sz="0" w:space="0" w:color="auto"/>
        <w:right w:val="none" w:sz="0" w:space="0" w:color="auto"/>
      </w:divBdr>
    </w:div>
    <w:div w:id="168182466">
      <w:bodyDiv w:val="1"/>
      <w:marLeft w:val="0"/>
      <w:marRight w:val="0"/>
      <w:marTop w:val="0"/>
      <w:marBottom w:val="0"/>
      <w:divBdr>
        <w:top w:val="none" w:sz="0" w:space="0" w:color="auto"/>
        <w:left w:val="none" w:sz="0" w:space="0" w:color="auto"/>
        <w:bottom w:val="none" w:sz="0" w:space="0" w:color="auto"/>
        <w:right w:val="none" w:sz="0" w:space="0" w:color="auto"/>
      </w:divBdr>
    </w:div>
    <w:div w:id="175117519">
      <w:bodyDiv w:val="1"/>
      <w:marLeft w:val="0"/>
      <w:marRight w:val="0"/>
      <w:marTop w:val="0"/>
      <w:marBottom w:val="0"/>
      <w:divBdr>
        <w:top w:val="none" w:sz="0" w:space="0" w:color="auto"/>
        <w:left w:val="none" w:sz="0" w:space="0" w:color="auto"/>
        <w:bottom w:val="none" w:sz="0" w:space="0" w:color="auto"/>
        <w:right w:val="none" w:sz="0" w:space="0" w:color="auto"/>
      </w:divBdr>
    </w:div>
    <w:div w:id="217523359">
      <w:bodyDiv w:val="1"/>
      <w:marLeft w:val="0"/>
      <w:marRight w:val="0"/>
      <w:marTop w:val="0"/>
      <w:marBottom w:val="0"/>
      <w:divBdr>
        <w:top w:val="none" w:sz="0" w:space="0" w:color="auto"/>
        <w:left w:val="none" w:sz="0" w:space="0" w:color="auto"/>
        <w:bottom w:val="none" w:sz="0" w:space="0" w:color="auto"/>
        <w:right w:val="none" w:sz="0" w:space="0" w:color="auto"/>
      </w:divBdr>
    </w:div>
    <w:div w:id="237978072">
      <w:bodyDiv w:val="1"/>
      <w:marLeft w:val="0"/>
      <w:marRight w:val="0"/>
      <w:marTop w:val="0"/>
      <w:marBottom w:val="0"/>
      <w:divBdr>
        <w:top w:val="none" w:sz="0" w:space="0" w:color="auto"/>
        <w:left w:val="none" w:sz="0" w:space="0" w:color="auto"/>
        <w:bottom w:val="none" w:sz="0" w:space="0" w:color="auto"/>
        <w:right w:val="none" w:sz="0" w:space="0" w:color="auto"/>
      </w:divBdr>
    </w:div>
    <w:div w:id="250555032">
      <w:bodyDiv w:val="1"/>
      <w:marLeft w:val="0"/>
      <w:marRight w:val="0"/>
      <w:marTop w:val="0"/>
      <w:marBottom w:val="0"/>
      <w:divBdr>
        <w:top w:val="none" w:sz="0" w:space="0" w:color="auto"/>
        <w:left w:val="none" w:sz="0" w:space="0" w:color="auto"/>
        <w:bottom w:val="none" w:sz="0" w:space="0" w:color="auto"/>
        <w:right w:val="none" w:sz="0" w:space="0" w:color="auto"/>
      </w:divBdr>
    </w:div>
    <w:div w:id="251623285">
      <w:bodyDiv w:val="1"/>
      <w:marLeft w:val="0"/>
      <w:marRight w:val="0"/>
      <w:marTop w:val="0"/>
      <w:marBottom w:val="0"/>
      <w:divBdr>
        <w:top w:val="none" w:sz="0" w:space="0" w:color="auto"/>
        <w:left w:val="none" w:sz="0" w:space="0" w:color="auto"/>
        <w:bottom w:val="none" w:sz="0" w:space="0" w:color="auto"/>
        <w:right w:val="none" w:sz="0" w:space="0" w:color="auto"/>
      </w:divBdr>
    </w:div>
    <w:div w:id="264465767">
      <w:bodyDiv w:val="1"/>
      <w:marLeft w:val="0"/>
      <w:marRight w:val="0"/>
      <w:marTop w:val="0"/>
      <w:marBottom w:val="0"/>
      <w:divBdr>
        <w:top w:val="none" w:sz="0" w:space="0" w:color="auto"/>
        <w:left w:val="none" w:sz="0" w:space="0" w:color="auto"/>
        <w:bottom w:val="none" w:sz="0" w:space="0" w:color="auto"/>
        <w:right w:val="none" w:sz="0" w:space="0" w:color="auto"/>
      </w:divBdr>
    </w:div>
    <w:div w:id="300036882">
      <w:bodyDiv w:val="1"/>
      <w:marLeft w:val="0"/>
      <w:marRight w:val="0"/>
      <w:marTop w:val="0"/>
      <w:marBottom w:val="0"/>
      <w:divBdr>
        <w:top w:val="none" w:sz="0" w:space="0" w:color="auto"/>
        <w:left w:val="none" w:sz="0" w:space="0" w:color="auto"/>
        <w:bottom w:val="none" w:sz="0" w:space="0" w:color="auto"/>
        <w:right w:val="none" w:sz="0" w:space="0" w:color="auto"/>
      </w:divBdr>
    </w:div>
    <w:div w:id="309292046">
      <w:bodyDiv w:val="1"/>
      <w:marLeft w:val="0"/>
      <w:marRight w:val="0"/>
      <w:marTop w:val="0"/>
      <w:marBottom w:val="0"/>
      <w:divBdr>
        <w:top w:val="none" w:sz="0" w:space="0" w:color="auto"/>
        <w:left w:val="none" w:sz="0" w:space="0" w:color="auto"/>
        <w:bottom w:val="none" w:sz="0" w:space="0" w:color="auto"/>
        <w:right w:val="none" w:sz="0" w:space="0" w:color="auto"/>
      </w:divBdr>
    </w:div>
    <w:div w:id="314795395">
      <w:bodyDiv w:val="1"/>
      <w:marLeft w:val="0"/>
      <w:marRight w:val="0"/>
      <w:marTop w:val="0"/>
      <w:marBottom w:val="0"/>
      <w:divBdr>
        <w:top w:val="none" w:sz="0" w:space="0" w:color="auto"/>
        <w:left w:val="none" w:sz="0" w:space="0" w:color="auto"/>
        <w:bottom w:val="none" w:sz="0" w:space="0" w:color="auto"/>
        <w:right w:val="none" w:sz="0" w:space="0" w:color="auto"/>
      </w:divBdr>
    </w:div>
    <w:div w:id="346642073">
      <w:bodyDiv w:val="1"/>
      <w:marLeft w:val="0"/>
      <w:marRight w:val="0"/>
      <w:marTop w:val="0"/>
      <w:marBottom w:val="0"/>
      <w:divBdr>
        <w:top w:val="none" w:sz="0" w:space="0" w:color="auto"/>
        <w:left w:val="none" w:sz="0" w:space="0" w:color="auto"/>
        <w:bottom w:val="none" w:sz="0" w:space="0" w:color="auto"/>
        <w:right w:val="none" w:sz="0" w:space="0" w:color="auto"/>
      </w:divBdr>
    </w:div>
    <w:div w:id="352074336">
      <w:bodyDiv w:val="1"/>
      <w:marLeft w:val="0"/>
      <w:marRight w:val="0"/>
      <w:marTop w:val="0"/>
      <w:marBottom w:val="0"/>
      <w:divBdr>
        <w:top w:val="none" w:sz="0" w:space="0" w:color="auto"/>
        <w:left w:val="none" w:sz="0" w:space="0" w:color="auto"/>
        <w:bottom w:val="none" w:sz="0" w:space="0" w:color="auto"/>
        <w:right w:val="none" w:sz="0" w:space="0" w:color="auto"/>
      </w:divBdr>
    </w:div>
    <w:div w:id="356853396">
      <w:bodyDiv w:val="1"/>
      <w:marLeft w:val="0"/>
      <w:marRight w:val="0"/>
      <w:marTop w:val="0"/>
      <w:marBottom w:val="0"/>
      <w:divBdr>
        <w:top w:val="none" w:sz="0" w:space="0" w:color="auto"/>
        <w:left w:val="none" w:sz="0" w:space="0" w:color="auto"/>
        <w:bottom w:val="none" w:sz="0" w:space="0" w:color="auto"/>
        <w:right w:val="none" w:sz="0" w:space="0" w:color="auto"/>
      </w:divBdr>
    </w:div>
    <w:div w:id="360589908">
      <w:bodyDiv w:val="1"/>
      <w:marLeft w:val="0"/>
      <w:marRight w:val="0"/>
      <w:marTop w:val="0"/>
      <w:marBottom w:val="0"/>
      <w:divBdr>
        <w:top w:val="none" w:sz="0" w:space="0" w:color="auto"/>
        <w:left w:val="none" w:sz="0" w:space="0" w:color="auto"/>
        <w:bottom w:val="none" w:sz="0" w:space="0" w:color="auto"/>
        <w:right w:val="none" w:sz="0" w:space="0" w:color="auto"/>
      </w:divBdr>
    </w:div>
    <w:div w:id="399865370">
      <w:bodyDiv w:val="1"/>
      <w:marLeft w:val="0"/>
      <w:marRight w:val="0"/>
      <w:marTop w:val="0"/>
      <w:marBottom w:val="0"/>
      <w:divBdr>
        <w:top w:val="none" w:sz="0" w:space="0" w:color="auto"/>
        <w:left w:val="none" w:sz="0" w:space="0" w:color="auto"/>
        <w:bottom w:val="none" w:sz="0" w:space="0" w:color="auto"/>
        <w:right w:val="none" w:sz="0" w:space="0" w:color="auto"/>
      </w:divBdr>
    </w:div>
    <w:div w:id="406537749">
      <w:bodyDiv w:val="1"/>
      <w:marLeft w:val="0"/>
      <w:marRight w:val="0"/>
      <w:marTop w:val="0"/>
      <w:marBottom w:val="0"/>
      <w:divBdr>
        <w:top w:val="none" w:sz="0" w:space="0" w:color="auto"/>
        <w:left w:val="none" w:sz="0" w:space="0" w:color="auto"/>
        <w:bottom w:val="none" w:sz="0" w:space="0" w:color="auto"/>
        <w:right w:val="none" w:sz="0" w:space="0" w:color="auto"/>
      </w:divBdr>
    </w:div>
    <w:div w:id="414939098">
      <w:bodyDiv w:val="1"/>
      <w:marLeft w:val="0"/>
      <w:marRight w:val="0"/>
      <w:marTop w:val="0"/>
      <w:marBottom w:val="0"/>
      <w:divBdr>
        <w:top w:val="none" w:sz="0" w:space="0" w:color="auto"/>
        <w:left w:val="none" w:sz="0" w:space="0" w:color="auto"/>
        <w:bottom w:val="none" w:sz="0" w:space="0" w:color="auto"/>
        <w:right w:val="none" w:sz="0" w:space="0" w:color="auto"/>
      </w:divBdr>
    </w:div>
    <w:div w:id="424301727">
      <w:bodyDiv w:val="1"/>
      <w:marLeft w:val="0"/>
      <w:marRight w:val="0"/>
      <w:marTop w:val="0"/>
      <w:marBottom w:val="0"/>
      <w:divBdr>
        <w:top w:val="none" w:sz="0" w:space="0" w:color="auto"/>
        <w:left w:val="none" w:sz="0" w:space="0" w:color="auto"/>
        <w:bottom w:val="none" w:sz="0" w:space="0" w:color="auto"/>
        <w:right w:val="none" w:sz="0" w:space="0" w:color="auto"/>
      </w:divBdr>
    </w:div>
    <w:div w:id="428817527">
      <w:bodyDiv w:val="1"/>
      <w:marLeft w:val="0"/>
      <w:marRight w:val="0"/>
      <w:marTop w:val="0"/>
      <w:marBottom w:val="0"/>
      <w:divBdr>
        <w:top w:val="none" w:sz="0" w:space="0" w:color="auto"/>
        <w:left w:val="none" w:sz="0" w:space="0" w:color="auto"/>
        <w:bottom w:val="none" w:sz="0" w:space="0" w:color="auto"/>
        <w:right w:val="none" w:sz="0" w:space="0" w:color="auto"/>
      </w:divBdr>
    </w:div>
    <w:div w:id="470292321">
      <w:bodyDiv w:val="1"/>
      <w:marLeft w:val="0"/>
      <w:marRight w:val="0"/>
      <w:marTop w:val="0"/>
      <w:marBottom w:val="0"/>
      <w:divBdr>
        <w:top w:val="none" w:sz="0" w:space="0" w:color="auto"/>
        <w:left w:val="none" w:sz="0" w:space="0" w:color="auto"/>
        <w:bottom w:val="none" w:sz="0" w:space="0" w:color="auto"/>
        <w:right w:val="none" w:sz="0" w:space="0" w:color="auto"/>
      </w:divBdr>
    </w:div>
    <w:div w:id="506602256">
      <w:bodyDiv w:val="1"/>
      <w:marLeft w:val="0"/>
      <w:marRight w:val="0"/>
      <w:marTop w:val="0"/>
      <w:marBottom w:val="0"/>
      <w:divBdr>
        <w:top w:val="none" w:sz="0" w:space="0" w:color="auto"/>
        <w:left w:val="none" w:sz="0" w:space="0" w:color="auto"/>
        <w:bottom w:val="none" w:sz="0" w:space="0" w:color="auto"/>
        <w:right w:val="none" w:sz="0" w:space="0" w:color="auto"/>
      </w:divBdr>
    </w:div>
    <w:div w:id="540630011">
      <w:bodyDiv w:val="1"/>
      <w:marLeft w:val="0"/>
      <w:marRight w:val="0"/>
      <w:marTop w:val="0"/>
      <w:marBottom w:val="0"/>
      <w:divBdr>
        <w:top w:val="none" w:sz="0" w:space="0" w:color="auto"/>
        <w:left w:val="none" w:sz="0" w:space="0" w:color="auto"/>
        <w:bottom w:val="none" w:sz="0" w:space="0" w:color="auto"/>
        <w:right w:val="none" w:sz="0" w:space="0" w:color="auto"/>
      </w:divBdr>
    </w:div>
    <w:div w:id="548225160">
      <w:bodyDiv w:val="1"/>
      <w:marLeft w:val="0"/>
      <w:marRight w:val="0"/>
      <w:marTop w:val="0"/>
      <w:marBottom w:val="0"/>
      <w:divBdr>
        <w:top w:val="none" w:sz="0" w:space="0" w:color="auto"/>
        <w:left w:val="none" w:sz="0" w:space="0" w:color="auto"/>
        <w:bottom w:val="none" w:sz="0" w:space="0" w:color="auto"/>
        <w:right w:val="none" w:sz="0" w:space="0" w:color="auto"/>
      </w:divBdr>
    </w:div>
    <w:div w:id="560678617">
      <w:bodyDiv w:val="1"/>
      <w:marLeft w:val="0"/>
      <w:marRight w:val="0"/>
      <w:marTop w:val="0"/>
      <w:marBottom w:val="0"/>
      <w:divBdr>
        <w:top w:val="none" w:sz="0" w:space="0" w:color="auto"/>
        <w:left w:val="none" w:sz="0" w:space="0" w:color="auto"/>
        <w:bottom w:val="none" w:sz="0" w:space="0" w:color="auto"/>
        <w:right w:val="none" w:sz="0" w:space="0" w:color="auto"/>
      </w:divBdr>
    </w:div>
    <w:div w:id="567419328">
      <w:bodyDiv w:val="1"/>
      <w:marLeft w:val="0"/>
      <w:marRight w:val="0"/>
      <w:marTop w:val="0"/>
      <w:marBottom w:val="0"/>
      <w:divBdr>
        <w:top w:val="none" w:sz="0" w:space="0" w:color="auto"/>
        <w:left w:val="none" w:sz="0" w:space="0" w:color="auto"/>
        <w:bottom w:val="none" w:sz="0" w:space="0" w:color="auto"/>
        <w:right w:val="none" w:sz="0" w:space="0" w:color="auto"/>
      </w:divBdr>
    </w:div>
    <w:div w:id="575895205">
      <w:bodyDiv w:val="1"/>
      <w:marLeft w:val="0"/>
      <w:marRight w:val="0"/>
      <w:marTop w:val="0"/>
      <w:marBottom w:val="0"/>
      <w:divBdr>
        <w:top w:val="none" w:sz="0" w:space="0" w:color="auto"/>
        <w:left w:val="none" w:sz="0" w:space="0" w:color="auto"/>
        <w:bottom w:val="none" w:sz="0" w:space="0" w:color="auto"/>
        <w:right w:val="none" w:sz="0" w:space="0" w:color="auto"/>
      </w:divBdr>
    </w:div>
    <w:div w:id="619726831">
      <w:bodyDiv w:val="1"/>
      <w:marLeft w:val="0"/>
      <w:marRight w:val="0"/>
      <w:marTop w:val="0"/>
      <w:marBottom w:val="0"/>
      <w:divBdr>
        <w:top w:val="none" w:sz="0" w:space="0" w:color="auto"/>
        <w:left w:val="none" w:sz="0" w:space="0" w:color="auto"/>
        <w:bottom w:val="none" w:sz="0" w:space="0" w:color="auto"/>
        <w:right w:val="none" w:sz="0" w:space="0" w:color="auto"/>
      </w:divBdr>
    </w:div>
    <w:div w:id="619803370">
      <w:bodyDiv w:val="1"/>
      <w:marLeft w:val="0"/>
      <w:marRight w:val="0"/>
      <w:marTop w:val="0"/>
      <w:marBottom w:val="0"/>
      <w:divBdr>
        <w:top w:val="none" w:sz="0" w:space="0" w:color="auto"/>
        <w:left w:val="none" w:sz="0" w:space="0" w:color="auto"/>
        <w:bottom w:val="none" w:sz="0" w:space="0" w:color="auto"/>
        <w:right w:val="none" w:sz="0" w:space="0" w:color="auto"/>
      </w:divBdr>
    </w:div>
    <w:div w:id="652636400">
      <w:bodyDiv w:val="1"/>
      <w:marLeft w:val="0"/>
      <w:marRight w:val="0"/>
      <w:marTop w:val="0"/>
      <w:marBottom w:val="0"/>
      <w:divBdr>
        <w:top w:val="none" w:sz="0" w:space="0" w:color="auto"/>
        <w:left w:val="none" w:sz="0" w:space="0" w:color="auto"/>
        <w:bottom w:val="none" w:sz="0" w:space="0" w:color="auto"/>
        <w:right w:val="none" w:sz="0" w:space="0" w:color="auto"/>
      </w:divBdr>
    </w:div>
    <w:div w:id="653528960">
      <w:bodyDiv w:val="1"/>
      <w:marLeft w:val="0"/>
      <w:marRight w:val="0"/>
      <w:marTop w:val="0"/>
      <w:marBottom w:val="0"/>
      <w:divBdr>
        <w:top w:val="none" w:sz="0" w:space="0" w:color="auto"/>
        <w:left w:val="none" w:sz="0" w:space="0" w:color="auto"/>
        <w:bottom w:val="none" w:sz="0" w:space="0" w:color="auto"/>
        <w:right w:val="none" w:sz="0" w:space="0" w:color="auto"/>
      </w:divBdr>
    </w:div>
    <w:div w:id="673799617">
      <w:bodyDiv w:val="1"/>
      <w:marLeft w:val="0"/>
      <w:marRight w:val="0"/>
      <w:marTop w:val="0"/>
      <w:marBottom w:val="0"/>
      <w:divBdr>
        <w:top w:val="none" w:sz="0" w:space="0" w:color="auto"/>
        <w:left w:val="none" w:sz="0" w:space="0" w:color="auto"/>
        <w:bottom w:val="none" w:sz="0" w:space="0" w:color="auto"/>
        <w:right w:val="none" w:sz="0" w:space="0" w:color="auto"/>
      </w:divBdr>
    </w:div>
    <w:div w:id="674115961">
      <w:bodyDiv w:val="1"/>
      <w:marLeft w:val="0"/>
      <w:marRight w:val="0"/>
      <w:marTop w:val="0"/>
      <w:marBottom w:val="0"/>
      <w:divBdr>
        <w:top w:val="none" w:sz="0" w:space="0" w:color="auto"/>
        <w:left w:val="none" w:sz="0" w:space="0" w:color="auto"/>
        <w:bottom w:val="none" w:sz="0" w:space="0" w:color="auto"/>
        <w:right w:val="none" w:sz="0" w:space="0" w:color="auto"/>
      </w:divBdr>
    </w:div>
    <w:div w:id="711077579">
      <w:bodyDiv w:val="1"/>
      <w:marLeft w:val="0"/>
      <w:marRight w:val="0"/>
      <w:marTop w:val="0"/>
      <w:marBottom w:val="0"/>
      <w:divBdr>
        <w:top w:val="none" w:sz="0" w:space="0" w:color="auto"/>
        <w:left w:val="none" w:sz="0" w:space="0" w:color="auto"/>
        <w:bottom w:val="none" w:sz="0" w:space="0" w:color="auto"/>
        <w:right w:val="none" w:sz="0" w:space="0" w:color="auto"/>
      </w:divBdr>
    </w:div>
    <w:div w:id="717514668">
      <w:bodyDiv w:val="1"/>
      <w:marLeft w:val="0"/>
      <w:marRight w:val="0"/>
      <w:marTop w:val="0"/>
      <w:marBottom w:val="0"/>
      <w:divBdr>
        <w:top w:val="none" w:sz="0" w:space="0" w:color="auto"/>
        <w:left w:val="none" w:sz="0" w:space="0" w:color="auto"/>
        <w:bottom w:val="none" w:sz="0" w:space="0" w:color="auto"/>
        <w:right w:val="none" w:sz="0" w:space="0" w:color="auto"/>
      </w:divBdr>
    </w:div>
    <w:div w:id="723409720">
      <w:bodyDiv w:val="1"/>
      <w:marLeft w:val="0"/>
      <w:marRight w:val="0"/>
      <w:marTop w:val="0"/>
      <w:marBottom w:val="0"/>
      <w:divBdr>
        <w:top w:val="none" w:sz="0" w:space="0" w:color="auto"/>
        <w:left w:val="none" w:sz="0" w:space="0" w:color="auto"/>
        <w:bottom w:val="none" w:sz="0" w:space="0" w:color="auto"/>
        <w:right w:val="none" w:sz="0" w:space="0" w:color="auto"/>
      </w:divBdr>
    </w:div>
    <w:div w:id="730924108">
      <w:bodyDiv w:val="1"/>
      <w:marLeft w:val="0"/>
      <w:marRight w:val="0"/>
      <w:marTop w:val="0"/>
      <w:marBottom w:val="0"/>
      <w:divBdr>
        <w:top w:val="none" w:sz="0" w:space="0" w:color="auto"/>
        <w:left w:val="none" w:sz="0" w:space="0" w:color="auto"/>
        <w:bottom w:val="none" w:sz="0" w:space="0" w:color="auto"/>
        <w:right w:val="none" w:sz="0" w:space="0" w:color="auto"/>
      </w:divBdr>
    </w:div>
    <w:div w:id="731661138">
      <w:bodyDiv w:val="1"/>
      <w:marLeft w:val="0"/>
      <w:marRight w:val="0"/>
      <w:marTop w:val="0"/>
      <w:marBottom w:val="0"/>
      <w:divBdr>
        <w:top w:val="none" w:sz="0" w:space="0" w:color="auto"/>
        <w:left w:val="none" w:sz="0" w:space="0" w:color="auto"/>
        <w:bottom w:val="none" w:sz="0" w:space="0" w:color="auto"/>
        <w:right w:val="none" w:sz="0" w:space="0" w:color="auto"/>
      </w:divBdr>
    </w:div>
    <w:div w:id="752245494">
      <w:bodyDiv w:val="1"/>
      <w:marLeft w:val="0"/>
      <w:marRight w:val="0"/>
      <w:marTop w:val="0"/>
      <w:marBottom w:val="0"/>
      <w:divBdr>
        <w:top w:val="none" w:sz="0" w:space="0" w:color="auto"/>
        <w:left w:val="none" w:sz="0" w:space="0" w:color="auto"/>
        <w:bottom w:val="none" w:sz="0" w:space="0" w:color="auto"/>
        <w:right w:val="none" w:sz="0" w:space="0" w:color="auto"/>
      </w:divBdr>
    </w:div>
    <w:div w:id="765810337">
      <w:bodyDiv w:val="1"/>
      <w:marLeft w:val="0"/>
      <w:marRight w:val="0"/>
      <w:marTop w:val="0"/>
      <w:marBottom w:val="0"/>
      <w:divBdr>
        <w:top w:val="none" w:sz="0" w:space="0" w:color="auto"/>
        <w:left w:val="none" w:sz="0" w:space="0" w:color="auto"/>
        <w:bottom w:val="none" w:sz="0" w:space="0" w:color="auto"/>
        <w:right w:val="none" w:sz="0" w:space="0" w:color="auto"/>
      </w:divBdr>
    </w:div>
    <w:div w:id="771365811">
      <w:bodyDiv w:val="1"/>
      <w:marLeft w:val="0"/>
      <w:marRight w:val="0"/>
      <w:marTop w:val="0"/>
      <w:marBottom w:val="0"/>
      <w:divBdr>
        <w:top w:val="none" w:sz="0" w:space="0" w:color="auto"/>
        <w:left w:val="none" w:sz="0" w:space="0" w:color="auto"/>
        <w:bottom w:val="none" w:sz="0" w:space="0" w:color="auto"/>
        <w:right w:val="none" w:sz="0" w:space="0" w:color="auto"/>
      </w:divBdr>
    </w:div>
    <w:div w:id="821506291">
      <w:bodyDiv w:val="1"/>
      <w:marLeft w:val="0"/>
      <w:marRight w:val="0"/>
      <w:marTop w:val="0"/>
      <w:marBottom w:val="0"/>
      <w:divBdr>
        <w:top w:val="none" w:sz="0" w:space="0" w:color="auto"/>
        <w:left w:val="none" w:sz="0" w:space="0" w:color="auto"/>
        <w:bottom w:val="none" w:sz="0" w:space="0" w:color="auto"/>
        <w:right w:val="none" w:sz="0" w:space="0" w:color="auto"/>
      </w:divBdr>
    </w:div>
    <w:div w:id="839543428">
      <w:bodyDiv w:val="1"/>
      <w:marLeft w:val="0"/>
      <w:marRight w:val="0"/>
      <w:marTop w:val="0"/>
      <w:marBottom w:val="0"/>
      <w:divBdr>
        <w:top w:val="none" w:sz="0" w:space="0" w:color="auto"/>
        <w:left w:val="none" w:sz="0" w:space="0" w:color="auto"/>
        <w:bottom w:val="none" w:sz="0" w:space="0" w:color="auto"/>
        <w:right w:val="none" w:sz="0" w:space="0" w:color="auto"/>
      </w:divBdr>
    </w:div>
    <w:div w:id="850535572">
      <w:bodyDiv w:val="1"/>
      <w:marLeft w:val="0"/>
      <w:marRight w:val="0"/>
      <w:marTop w:val="0"/>
      <w:marBottom w:val="0"/>
      <w:divBdr>
        <w:top w:val="none" w:sz="0" w:space="0" w:color="auto"/>
        <w:left w:val="none" w:sz="0" w:space="0" w:color="auto"/>
        <w:bottom w:val="none" w:sz="0" w:space="0" w:color="auto"/>
        <w:right w:val="none" w:sz="0" w:space="0" w:color="auto"/>
      </w:divBdr>
    </w:div>
    <w:div w:id="854458673">
      <w:bodyDiv w:val="1"/>
      <w:marLeft w:val="0"/>
      <w:marRight w:val="0"/>
      <w:marTop w:val="0"/>
      <w:marBottom w:val="0"/>
      <w:divBdr>
        <w:top w:val="none" w:sz="0" w:space="0" w:color="auto"/>
        <w:left w:val="none" w:sz="0" w:space="0" w:color="auto"/>
        <w:bottom w:val="none" w:sz="0" w:space="0" w:color="auto"/>
        <w:right w:val="none" w:sz="0" w:space="0" w:color="auto"/>
      </w:divBdr>
    </w:div>
    <w:div w:id="873075096">
      <w:bodyDiv w:val="1"/>
      <w:marLeft w:val="0"/>
      <w:marRight w:val="0"/>
      <w:marTop w:val="0"/>
      <w:marBottom w:val="0"/>
      <w:divBdr>
        <w:top w:val="none" w:sz="0" w:space="0" w:color="auto"/>
        <w:left w:val="none" w:sz="0" w:space="0" w:color="auto"/>
        <w:bottom w:val="none" w:sz="0" w:space="0" w:color="auto"/>
        <w:right w:val="none" w:sz="0" w:space="0" w:color="auto"/>
      </w:divBdr>
    </w:div>
    <w:div w:id="876115186">
      <w:bodyDiv w:val="1"/>
      <w:marLeft w:val="0"/>
      <w:marRight w:val="0"/>
      <w:marTop w:val="0"/>
      <w:marBottom w:val="0"/>
      <w:divBdr>
        <w:top w:val="none" w:sz="0" w:space="0" w:color="auto"/>
        <w:left w:val="none" w:sz="0" w:space="0" w:color="auto"/>
        <w:bottom w:val="none" w:sz="0" w:space="0" w:color="auto"/>
        <w:right w:val="none" w:sz="0" w:space="0" w:color="auto"/>
      </w:divBdr>
    </w:div>
    <w:div w:id="878780567">
      <w:bodyDiv w:val="1"/>
      <w:marLeft w:val="0"/>
      <w:marRight w:val="0"/>
      <w:marTop w:val="0"/>
      <w:marBottom w:val="0"/>
      <w:divBdr>
        <w:top w:val="none" w:sz="0" w:space="0" w:color="auto"/>
        <w:left w:val="none" w:sz="0" w:space="0" w:color="auto"/>
        <w:bottom w:val="none" w:sz="0" w:space="0" w:color="auto"/>
        <w:right w:val="none" w:sz="0" w:space="0" w:color="auto"/>
      </w:divBdr>
    </w:div>
    <w:div w:id="902640361">
      <w:bodyDiv w:val="1"/>
      <w:marLeft w:val="0"/>
      <w:marRight w:val="0"/>
      <w:marTop w:val="0"/>
      <w:marBottom w:val="0"/>
      <w:divBdr>
        <w:top w:val="none" w:sz="0" w:space="0" w:color="auto"/>
        <w:left w:val="none" w:sz="0" w:space="0" w:color="auto"/>
        <w:bottom w:val="none" w:sz="0" w:space="0" w:color="auto"/>
        <w:right w:val="none" w:sz="0" w:space="0" w:color="auto"/>
      </w:divBdr>
    </w:div>
    <w:div w:id="914164025">
      <w:bodyDiv w:val="1"/>
      <w:marLeft w:val="0"/>
      <w:marRight w:val="0"/>
      <w:marTop w:val="0"/>
      <w:marBottom w:val="0"/>
      <w:divBdr>
        <w:top w:val="none" w:sz="0" w:space="0" w:color="auto"/>
        <w:left w:val="none" w:sz="0" w:space="0" w:color="auto"/>
        <w:bottom w:val="none" w:sz="0" w:space="0" w:color="auto"/>
        <w:right w:val="none" w:sz="0" w:space="0" w:color="auto"/>
      </w:divBdr>
    </w:div>
    <w:div w:id="947273326">
      <w:bodyDiv w:val="1"/>
      <w:marLeft w:val="0"/>
      <w:marRight w:val="0"/>
      <w:marTop w:val="0"/>
      <w:marBottom w:val="0"/>
      <w:divBdr>
        <w:top w:val="none" w:sz="0" w:space="0" w:color="auto"/>
        <w:left w:val="none" w:sz="0" w:space="0" w:color="auto"/>
        <w:bottom w:val="none" w:sz="0" w:space="0" w:color="auto"/>
        <w:right w:val="none" w:sz="0" w:space="0" w:color="auto"/>
      </w:divBdr>
    </w:div>
    <w:div w:id="957567259">
      <w:bodyDiv w:val="1"/>
      <w:marLeft w:val="0"/>
      <w:marRight w:val="0"/>
      <w:marTop w:val="0"/>
      <w:marBottom w:val="0"/>
      <w:divBdr>
        <w:top w:val="none" w:sz="0" w:space="0" w:color="auto"/>
        <w:left w:val="none" w:sz="0" w:space="0" w:color="auto"/>
        <w:bottom w:val="none" w:sz="0" w:space="0" w:color="auto"/>
        <w:right w:val="none" w:sz="0" w:space="0" w:color="auto"/>
      </w:divBdr>
    </w:div>
    <w:div w:id="989401709">
      <w:bodyDiv w:val="1"/>
      <w:marLeft w:val="0"/>
      <w:marRight w:val="0"/>
      <w:marTop w:val="0"/>
      <w:marBottom w:val="0"/>
      <w:divBdr>
        <w:top w:val="none" w:sz="0" w:space="0" w:color="auto"/>
        <w:left w:val="none" w:sz="0" w:space="0" w:color="auto"/>
        <w:bottom w:val="none" w:sz="0" w:space="0" w:color="auto"/>
        <w:right w:val="none" w:sz="0" w:space="0" w:color="auto"/>
      </w:divBdr>
    </w:div>
    <w:div w:id="991837872">
      <w:bodyDiv w:val="1"/>
      <w:marLeft w:val="0"/>
      <w:marRight w:val="0"/>
      <w:marTop w:val="0"/>
      <w:marBottom w:val="0"/>
      <w:divBdr>
        <w:top w:val="none" w:sz="0" w:space="0" w:color="auto"/>
        <w:left w:val="none" w:sz="0" w:space="0" w:color="auto"/>
        <w:bottom w:val="none" w:sz="0" w:space="0" w:color="auto"/>
        <w:right w:val="none" w:sz="0" w:space="0" w:color="auto"/>
      </w:divBdr>
    </w:div>
    <w:div w:id="1003707428">
      <w:bodyDiv w:val="1"/>
      <w:marLeft w:val="0"/>
      <w:marRight w:val="0"/>
      <w:marTop w:val="0"/>
      <w:marBottom w:val="0"/>
      <w:divBdr>
        <w:top w:val="none" w:sz="0" w:space="0" w:color="auto"/>
        <w:left w:val="none" w:sz="0" w:space="0" w:color="auto"/>
        <w:bottom w:val="none" w:sz="0" w:space="0" w:color="auto"/>
        <w:right w:val="none" w:sz="0" w:space="0" w:color="auto"/>
      </w:divBdr>
    </w:div>
    <w:div w:id="1014957809">
      <w:bodyDiv w:val="1"/>
      <w:marLeft w:val="0"/>
      <w:marRight w:val="0"/>
      <w:marTop w:val="0"/>
      <w:marBottom w:val="0"/>
      <w:divBdr>
        <w:top w:val="none" w:sz="0" w:space="0" w:color="auto"/>
        <w:left w:val="none" w:sz="0" w:space="0" w:color="auto"/>
        <w:bottom w:val="none" w:sz="0" w:space="0" w:color="auto"/>
        <w:right w:val="none" w:sz="0" w:space="0" w:color="auto"/>
      </w:divBdr>
    </w:div>
    <w:div w:id="1021318477">
      <w:bodyDiv w:val="1"/>
      <w:marLeft w:val="0"/>
      <w:marRight w:val="0"/>
      <w:marTop w:val="0"/>
      <w:marBottom w:val="0"/>
      <w:divBdr>
        <w:top w:val="none" w:sz="0" w:space="0" w:color="auto"/>
        <w:left w:val="none" w:sz="0" w:space="0" w:color="auto"/>
        <w:bottom w:val="none" w:sz="0" w:space="0" w:color="auto"/>
        <w:right w:val="none" w:sz="0" w:space="0" w:color="auto"/>
      </w:divBdr>
    </w:div>
    <w:div w:id="1029602061">
      <w:bodyDiv w:val="1"/>
      <w:marLeft w:val="0"/>
      <w:marRight w:val="0"/>
      <w:marTop w:val="0"/>
      <w:marBottom w:val="0"/>
      <w:divBdr>
        <w:top w:val="none" w:sz="0" w:space="0" w:color="auto"/>
        <w:left w:val="none" w:sz="0" w:space="0" w:color="auto"/>
        <w:bottom w:val="none" w:sz="0" w:space="0" w:color="auto"/>
        <w:right w:val="none" w:sz="0" w:space="0" w:color="auto"/>
      </w:divBdr>
    </w:div>
    <w:div w:id="1030037240">
      <w:bodyDiv w:val="1"/>
      <w:marLeft w:val="0"/>
      <w:marRight w:val="0"/>
      <w:marTop w:val="0"/>
      <w:marBottom w:val="0"/>
      <w:divBdr>
        <w:top w:val="none" w:sz="0" w:space="0" w:color="auto"/>
        <w:left w:val="none" w:sz="0" w:space="0" w:color="auto"/>
        <w:bottom w:val="none" w:sz="0" w:space="0" w:color="auto"/>
        <w:right w:val="none" w:sz="0" w:space="0" w:color="auto"/>
      </w:divBdr>
    </w:div>
    <w:div w:id="1038777138">
      <w:bodyDiv w:val="1"/>
      <w:marLeft w:val="0"/>
      <w:marRight w:val="0"/>
      <w:marTop w:val="0"/>
      <w:marBottom w:val="0"/>
      <w:divBdr>
        <w:top w:val="none" w:sz="0" w:space="0" w:color="auto"/>
        <w:left w:val="none" w:sz="0" w:space="0" w:color="auto"/>
        <w:bottom w:val="none" w:sz="0" w:space="0" w:color="auto"/>
        <w:right w:val="none" w:sz="0" w:space="0" w:color="auto"/>
      </w:divBdr>
    </w:div>
    <w:div w:id="1055786106">
      <w:bodyDiv w:val="1"/>
      <w:marLeft w:val="0"/>
      <w:marRight w:val="0"/>
      <w:marTop w:val="0"/>
      <w:marBottom w:val="0"/>
      <w:divBdr>
        <w:top w:val="none" w:sz="0" w:space="0" w:color="auto"/>
        <w:left w:val="none" w:sz="0" w:space="0" w:color="auto"/>
        <w:bottom w:val="none" w:sz="0" w:space="0" w:color="auto"/>
        <w:right w:val="none" w:sz="0" w:space="0" w:color="auto"/>
      </w:divBdr>
    </w:div>
    <w:div w:id="1070348646">
      <w:bodyDiv w:val="1"/>
      <w:marLeft w:val="0"/>
      <w:marRight w:val="0"/>
      <w:marTop w:val="0"/>
      <w:marBottom w:val="0"/>
      <w:divBdr>
        <w:top w:val="none" w:sz="0" w:space="0" w:color="auto"/>
        <w:left w:val="none" w:sz="0" w:space="0" w:color="auto"/>
        <w:bottom w:val="none" w:sz="0" w:space="0" w:color="auto"/>
        <w:right w:val="none" w:sz="0" w:space="0" w:color="auto"/>
      </w:divBdr>
    </w:div>
    <w:div w:id="1088773607">
      <w:bodyDiv w:val="1"/>
      <w:marLeft w:val="0"/>
      <w:marRight w:val="0"/>
      <w:marTop w:val="0"/>
      <w:marBottom w:val="0"/>
      <w:divBdr>
        <w:top w:val="none" w:sz="0" w:space="0" w:color="auto"/>
        <w:left w:val="none" w:sz="0" w:space="0" w:color="auto"/>
        <w:bottom w:val="none" w:sz="0" w:space="0" w:color="auto"/>
        <w:right w:val="none" w:sz="0" w:space="0" w:color="auto"/>
      </w:divBdr>
    </w:div>
    <w:div w:id="1094477252">
      <w:bodyDiv w:val="1"/>
      <w:marLeft w:val="0"/>
      <w:marRight w:val="0"/>
      <w:marTop w:val="0"/>
      <w:marBottom w:val="0"/>
      <w:divBdr>
        <w:top w:val="none" w:sz="0" w:space="0" w:color="auto"/>
        <w:left w:val="none" w:sz="0" w:space="0" w:color="auto"/>
        <w:bottom w:val="none" w:sz="0" w:space="0" w:color="auto"/>
        <w:right w:val="none" w:sz="0" w:space="0" w:color="auto"/>
      </w:divBdr>
    </w:div>
    <w:div w:id="1098284808">
      <w:bodyDiv w:val="1"/>
      <w:marLeft w:val="0"/>
      <w:marRight w:val="0"/>
      <w:marTop w:val="0"/>
      <w:marBottom w:val="0"/>
      <w:divBdr>
        <w:top w:val="none" w:sz="0" w:space="0" w:color="auto"/>
        <w:left w:val="none" w:sz="0" w:space="0" w:color="auto"/>
        <w:bottom w:val="none" w:sz="0" w:space="0" w:color="auto"/>
        <w:right w:val="none" w:sz="0" w:space="0" w:color="auto"/>
      </w:divBdr>
    </w:div>
    <w:div w:id="1123501534">
      <w:bodyDiv w:val="1"/>
      <w:marLeft w:val="0"/>
      <w:marRight w:val="0"/>
      <w:marTop w:val="0"/>
      <w:marBottom w:val="0"/>
      <w:divBdr>
        <w:top w:val="none" w:sz="0" w:space="0" w:color="auto"/>
        <w:left w:val="none" w:sz="0" w:space="0" w:color="auto"/>
        <w:bottom w:val="none" w:sz="0" w:space="0" w:color="auto"/>
        <w:right w:val="none" w:sz="0" w:space="0" w:color="auto"/>
      </w:divBdr>
    </w:div>
    <w:div w:id="1127312390">
      <w:bodyDiv w:val="1"/>
      <w:marLeft w:val="0"/>
      <w:marRight w:val="0"/>
      <w:marTop w:val="0"/>
      <w:marBottom w:val="0"/>
      <w:divBdr>
        <w:top w:val="none" w:sz="0" w:space="0" w:color="auto"/>
        <w:left w:val="none" w:sz="0" w:space="0" w:color="auto"/>
        <w:bottom w:val="none" w:sz="0" w:space="0" w:color="auto"/>
        <w:right w:val="none" w:sz="0" w:space="0" w:color="auto"/>
      </w:divBdr>
      <w:divsChild>
        <w:div w:id="48841334">
          <w:marLeft w:val="0"/>
          <w:marRight w:val="0"/>
          <w:marTop w:val="189"/>
          <w:marBottom w:val="0"/>
          <w:divBdr>
            <w:top w:val="none" w:sz="0" w:space="0" w:color="auto"/>
            <w:left w:val="none" w:sz="0" w:space="0" w:color="auto"/>
            <w:bottom w:val="none" w:sz="0" w:space="0" w:color="auto"/>
            <w:right w:val="none" w:sz="0" w:space="0" w:color="auto"/>
          </w:divBdr>
          <w:divsChild>
            <w:div w:id="106116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267024">
      <w:bodyDiv w:val="1"/>
      <w:marLeft w:val="0"/>
      <w:marRight w:val="0"/>
      <w:marTop w:val="0"/>
      <w:marBottom w:val="0"/>
      <w:divBdr>
        <w:top w:val="none" w:sz="0" w:space="0" w:color="auto"/>
        <w:left w:val="none" w:sz="0" w:space="0" w:color="auto"/>
        <w:bottom w:val="none" w:sz="0" w:space="0" w:color="auto"/>
        <w:right w:val="none" w:sz="0" w:space="0" w:color="auto"/>
      </w:divBdr>
    </w:div>
    <w:div w:id="1159268708">
      <w:bodyDiv w:val="1"/>
      <w:marLeft w:val="0"/>
      <w:marRight w:val="0"/>
      <w:marTop w:val="0"/>
      <w:marBottom w:val="0"/>
      <w:divBdr>
        <w:top w:val="none" w:sz="0" w:space="0" w:color="auto"/>
        <w:left w:val="none" w:sz="0" w:space="0" w:color="auto"/>
        <w:bottom w:val="none" w:sz="0" w:space="0" w:color="auto"/>
        <w:right w:val="none" w:sz="0" w:space="0" w:color="auto"/>
      </w:divBdr>
    </w:div>
    <w:div w:id="1162625697">
      <w:bodyDiv w:val="1"/>
      <w:marLeft w:val="0"/>
      <w:marRight w:val="0"/>
      <w:marTop w:val="0"/>
      <w:marBottom w:val="0"/>
      <w:divBdr>
        <w:top w:val="none" w:sz="0" w:space="0" w:color="auto"/>
        <w:left w:val="none" w:sz="0" w:space="0" w:color="auto"/>
        <w:bottom w:val="none" w:sz="0" w:space="0" w:color="auto"/>
        <w:right w:val="none" w:sz="0" w:space="0" w:color="auto"/>
      </w:divBdr>
    </w:div>
    <w:div w:id="1199398084">
      <w:bodyDiv w:val="1"/>
      <w:marLeft w:val="0"/>
      <w:marRight w:val="0"/>
      <w:marTop w:val="0"/>
      <w:marBottom w:val="0"/>
      <w:divBdr>
        <w:top w:val="none" w:sz="0" w:space="0" w:color="auto"/>
        <w:left w:val="none" w:sz="0" w:space="0" w:color="auto"/>
        <w:bottom w:val="none" w:sz="0" w:space="0" w:color="auto"/>
        <w:right w:val="none" w:sz="0" w:space="0" w:color="auto"/>
      </w:divBdr>
    </w:div>
    <w:div w:id="1220632758">
      <w:bodyDiv w:val="1"/>
      <w:marLeft w:val="0"/>
      <w:marRight w:val="0"/>
      <w:marTop w:val="0"/>
      <w:marBottom w:val="0"/>
      <w:divBdr>
        <w:top w:val="none" w:sz="0" w:space="0" w:color="auto"/>
        <w:left w:val="none" w:sz="0" w:space="0" w:color="auto"/>
        <w:bottom w:val="none" w:sz="0" w:space="0" w:color="auto"/>
        <w:right w:val="none" w:sz="0" w:space="0" w:color="auto"/>
      </w:divBdr>
    </w:div>
    <w:div w:id="1221746958">
      <w:bodyDiv w:val="1"/>
      <w:marLeft w:val="0"/>
      <w:marRight w:val="0"/>
      <w:marTop w:val="0"/>
      <w:marBottom w:val="0"/>
      <w:divBdr>
        <w:top w:val="none" w:sz="0" w:space="0" w:color="auto"/>
        <w:left w:val="none" w:sz="0" w:space="0" w:color="auto"/>
        <w:bottom w:val="none" w:sz="0" w:space="0" w:color="auto"/>
        <w:right w:val="none" w:sz="0" w:space="0" w:color="auto"/>
      </w:divBdr>
    </w:div>
    <w:div w:id="1239439859">
      <w:bodyDiv w:val="1"/>
      <w:marLeft w:val="0"/>
      <w:marRight w:val="0"/>
      <w:marTop w:val="0"/>
      <w:marBottom w:val="0"/>
      <w:divBdr>
        <w:top w:val="none" w:sz="0" w:space="0" w:color="auto"/>
        <w:left w:val="none" w:sz="0" w:space="0" w:color="auto"/>
        <w:bottom w:val="none" w:sz="0" w:space="0" w:color="auto"/>
        <w:right w:val="none" w:sz="0" w:space="0" w:color="auto"/>
      </w:divBdr>
    </w:div>
    <w:div w:id="1244027220">
      <w:bodyDiv w:val="1"/>
      <w:marLeft w:val="0"/>
      <w:marRight w:val="0"/>
      <w:marTop w:val="0"/>
      <w:marBottom w:val="0"/>
      <w:divBdr>
        <w:top w:val="none" w:sz="0" w:space="0" w:color="auto"/>
        <w:left w:val="none" w:sz="0" w:space="0" w:color="auto"/>
        <w:bottom w:val="none" w:sz="0" w:space="0" w:color="auto"/>
        <w:right w:val="none" w:sz="0" w:space="0" w:color="auto"/>
      </w:divBdr>
    </w:div>
    <w:div w:id="1251544882">
      <w:bodyDiv w:val="1"/>
      <w:marLeft w:val="0"/>
      <w:marRight w:val="0"/>
      <w:marTop w:val="0"/>
      <w:marBottom w:val="0"/>
      <w:divBdr>
        <w:top w:val="none" w:sz="0" w:space="0" w:color="auto"/>
        <w:left w:val="none" w:sz="0" w:space="0" w:color="auto"/>
        <w:bottom w:val="none" w:sz="0" w:space="0" w:color="auto"/>
        <w:right w:val="none" w:sz="0" w:space="0" w:color="auto"/>
      </w:divBdr>
    </w:div>
    <w:div w:id="1303851477">
      <w:bodyDiv w:val="1"/>
      <w:marLeft w:val="0"/>
      <w:marRight w:val="0"/>
      <w:marTop w:val="0"/>
      <w:marBottom w:val="0"/>
      <w:divBdr>
        <w:top w:val="none" w:sz="0" w:space="0" w:color="auto"/>
        <w:left w:val="none" w:sz="0" w:space="0" w:color="auto"/>
        <w:bottom w:val="none" w:sz="0" w:space="0" w:color="auto"/>
        <w:right w:val="none" w:sz="0" w:space="0" w:color="auto"/>
      </w:divBdr>
    </w:div>
    <w:div w:id="1320307945">
      <w:bodyDiv w:val="1"/>
      <w:marLeft w:val="0"/>
      <w:marRight w:val="0"/>
      <w:marTop w:val="0"/>
      <w:marBottom w:val="0"/>
      <w:divBdr>
        <w:top w:val="none" w:sz="0" w:space="0" w:color="auto"/>
        <w:left w:val="none" w:sz="0" w:space="0" w:color="auto"/>
        <w:bottom w:val="none" w:sz="0" w:space="0" w:color="auto"/>
        <w:right w:val="none" w:sz="0" w:space="0" w:color="auto"/>
      </w:divBdr>
    </w:div>
    <w:div w:id="1328552993">
      <w:bodyDiv w:val="1"/>
      <w:marLeft w:val="0"/>
      <w:marRight w:val="0"/>
      <w:marTop w:val="0"/>
      <w:marBottom w:val="0"/>
      <w:divBdr>
        <w:top w:val="none" w:sz="0" w:space="0" w:color="auto"/>
        <w:left w:val="none" w:sz="0" w:space="0" w:color="auto"/>
        <w:bottom w:val="none" w:sz="0" w:space="0" w:color="auto"/>
        <w:right w:val="none" w:sz="0" w:space="0" w:color="auto"/>
      </w:divBdr>
    </w:div>
    <w:div w:id="1328829516">
      <w:bodyDiv w:val="1"/>
      <w:marLeft w:val="0"/>
      <w:marRight w:val="0"/>
      <w:marTop w:val="0"/>
      <w:marBottom w:val="0"/>
      <w:divBdr>
        <w:top w:val="none" w:sz="0" w:space="0" w:color="auto"/>
        <w:left w:val="none" w:sz="0" w:space="0" w:color="auto"/>
        <w:bottom w:val="none" w:sz="0" w:space="0" w:color="auto"/>
        <w:right w:val="none" w:sz="0" w:space="0" w:color="auto"/>
      </w:divBdr>
    </w:div>
    <w:div w:id="1338769743">
      <w:bodyDiv w:val="1"/>
      <w:marLeft w:val="0"/>
      <w:marRight w:val="0"/>
      <w:marTop w:val="0"/>
      <w:marBottom w:val="0"/>
      <w:divBdr>
        <w:top w:val="none" w:sz="0" w:space="0" w:color="auto"/>
        <w:left w:val="none" w:sz="0" w:space="0" w:color="auto"/>
        <w:bottom w:val="none" w:sz="0" w:space="0" w:color="auto"/>
        <w:right w:val="none" w:sz="0" w:space="0" w:color="auto"/>
      </w:divBdr>
    </w:div>
    <w:div w:id="1367363337">
      <w:bodyDiv w:val="1"/>
      <w:marLeft w:val="0"/>
      <w:marRight w:val="0"/>
      <w:marTop w:val="0"/>
      <w:marBottom w:val="0"/>
      <w:divBdr>
        <w:top w:val="none" w:sz="0" w:space="0" w:color="auto"/>
        <w:left w:val="none" w:sz="0" w:space="0" w:color="auto"/>
        <w:bottom w:val="none" w:sz="0" w:space="0" w:color="auto"/>
        <w:right w:val="none" w:sz="0" w:space="0" w:color="auto"/>
      </w:divBdr>
    </w:div>
    <w:div w:id="1376009145">
      <w:bodyDiv w:val="1"/>
      <w:marLeft w:val="0"/>
      <w:marRight w:val="0"/>
      <w:marTop w:val="0"/>
      <w:marBottom w:val="0"/>
      <w:divBdr>
        <w:top w:val="none" w:sz="0" w:space="0" w:color="auto"/>
        <w:left w:val="none" w:sz="0" w:space="0" w:color="auto"/>
        <w:bottom w:val="none" w:sz="0" w:space="0" w:color="auto"/>
        <w:right w:val="none" w:sz="0" w:space="0" w:color="auto"/>
      </w:divBdr>
    </w:div>
    <w:div w:id="1381630464">
      <w:bodyDiv w:val="1"/>
      <w:marLeft w:val="0"/>
      <w:marRight w:val="0"/>
      <w:marTop w:val="0"/>
      <w:marBottom w:val="0"/>
      <w:divBdr>
        <w:top w:val="none" w:sz="0" w:space="0" w:color="auto"/>
        <w:left w:val="none" w:sz="0" w:space="0" w:color="auto"/>
        <w:bottom w:val="none" w:sz="0" w:space="0" w:color="auto"/>
        <w:right w:val="none" w:sz="0" w:space="0" w:color="auto"/>
      </w:divBdr>
    </w:div>
    <w:div w:id="1382288396">
      <w:bodyDiv w:val="1"/>
      <w:marLeft w:val="0"/>
      <w:marRight w:val="0"/>
      <w:marTop w:val="0"/>
      <w:marBottom w:val="0"/>
      <w:divBdr>
        <w:top w:val="none" w:sz="0" w:space="0" w:color="auto"/>
        <w:left w:val="none" w:sz="0" w:space="0" w:color="auto"/>
        <w:bottom w:val="none" w:sz="0" w:space="0" w:color="auto"/>
        <w:right w:val="none" w:sz="0" w:space="0" w:color="auto"/>
      </w:divBdr>
    </w:div>
    <w:div w:id="1382948713">
      <w:bodyDiv w:val="1"/>
      <w:marLeft w:val="0"/>
      <w:marRight w:val="0"/>
      <w:marTop w:val="0"/>
      <w:marBottom w:val="0"/>
      <w:divBdr>
        <w:top w:val="none" w:sz="0" w:space="0" w:color="auto"/>
        <w:left w:val="none" w:sz="0" w:space="0" w:color="auto"/>
        <w:bottom w:val="none" w:sz="0" w:space="0" w:color="auto"/>
        <w:right w:val="none" w:sz="0" w:space="0" w:color="auto"/>
      </w:divBdr>
    </w:div>
    <w:div w:id="1397783096">
      <w:bodyDiv w:val="1"/>
      <w:marLeft w:val="0"/>
      <w:marRight w:val="0"/>
      <w:marTop w:val="0"/>
      <w:marBottom w:val="0"/>
      <w:divBdr>
        <w:top w:val="none" w:sz="0" w:space="0" w:color="auto"/>
        <w:left w:val="none" w:sz="0" w:space="0" w:color="auto"/>
        <w:bottom w:val="none" w:sz="0" w:space="0" w:color="auto"/>
        <w:right w:val="none" w:sz="0" w:space="0" w:color="auto"/>
      </w:divBdr>
    </w:div>
    <w:div w:id="1408647122">
      <w:bodyDiv w:val="1"/>
      <w:marLeft w:val="0"/>
      <w:marRight w:val="0"/>
      <w:marTop w:val="0"/>
      <w:marBottom w:val="0"/>
      <w:divBdr>
        <w:top w:val="none" w:sz="0" w:space="0" w:color="auto"/>
        <w:left w:val="none" w:sz="0" w:space="0" w:color="auto"/>
        <w:bottom w:val="none" w:sz="0" w:space="0" w:color="auto"/>
        <w:right w:val="none" w:sz="0" w:space="0" w:color="auto"/>
      </w:divBdr>
    </w:div>
    <w:div w:id="1419593194">
      <w:bodyDiv w:val="1"/>
      <w:marLeft w:val="0"/>
      <w:marRight w:val="0"/>
      <w:marTop w:val="0"/>
      <w:marBottom w:val="0"/>
      <w:divBdr>
        <w:top w:val="none" w:sz="0" w:space="0" w:color="auto"/>
        <w:left w:val="none" w:sz="0" w:space="0" w:color="auto"/>
        <w:bottom w:val="none" w:sz="0" w:space="0" w:color="auto"/>
        <w:right w:val="none" w:sz="0" w:space="0" w:color="auto"/>
      </w:divBdr>
    </w:div>
    <w:div w:id="1427918033">
      <w:bodyDiv w:val="1"/>
      <w:marLeft w:val="0"/>
      <w:marRight w:val="0"/>
      <w:marTop w:val="0"/>
      <w:marBottom w:val="0"/>
      <w:divBdr>
        <w:top w:val="none" w:sz="0" w:space="0" w:color="auto"/>
        <w:left w:val="none" w:sz="0" w:space="0" w:color="auto"/>
        <w:bottom w:val="none" w:sz="0" w:space="0" w:color="auto"/>
        <w:right w:val="none" w:sz="0" w:space="0" w:color="auto"/>
      </w:divBdr>
    </w:div>
    <w:div w:id="1433085329">
      <w:bodyDiv w:val="1"/>
      <w:marLeft w:val="0"/>
      <w:marRight w:val="0"/>
      <w:marTop w:val="0"/>
      <w:marBottom w:val="0"/>
      <w:divBdr>
        <w:top w:val="none" w:sz="0" w:space="0" w:color="auto"/>
        <w:left w:val="none" w:sz="0" w:space="0" w:color="auto"/>
        <w:bottom w:val="none" w:sz="0" w:space="0" w:color="auto"/>
        <w:right w:val="none" w:sz="0" w:space="0" w:color="auto"/>
      </w:divBdr>
    </w:div>
    <w:div w:id="1436289403">
      <w:bodyDiv w:val="1"/>
      <w:marLeft w:val="0"/>
      <w:marRight w:val="0"/>
      <w:marTop w:val="0"/>
      <w:marBottom w:val="0"/>
      <w:divBdr>
        <w:top w:val="none" w:sz="0" w:space="0" w:color="auto"/>
        <w:left w:val="none" w:sz="0" w:space="0" w:color="auto"/>
        <w:bottom w:val="none" w:sz="0" w:space="0" w:color="auto"/>
        <w:right w:val="none" w:sz="0" w:space="0" w:color="auto"/>
      </w:divBdr>
    </w:div>
    <w:div w:id="1446998170">
      <w:bodyDiv w:val="1"/>
      <w:marLeft w:val="0"/>
      <w:marRight w:val="0"/>
      <w:marTop w:val="0"/>
      <w:marBottom w:val="0"/>
      <w:divBdr>
        <w:top w:val="none" w:sz="0" w:space="0" w:color="auto"/>
        <w:left w:val="none" w:sz="0" w:space="0" w:color="auto"/>
        <w:bottom w:val="none" w:sz="0" w:space="0" w:color="auto"/>
        <w:right w:val="none" w:sz="0" w:space="0" w:color="auto"/>
      </w:divBdr>
    </w:div>
    <w:div w:id="1449929895">
      <w:bodyDiv w:val="1"/>
      <w:marLeft w:val="0"/>
      <w:marRight w:val="0"/>
      <w:marTop w:val="0"/>
      <w:marBottom w:val="0"/>
      <w:divBdr>
        <w:top w:val="none" w:sz="0" w:space="0" w:color="auto"/>
        <w:left w:val="none" w:sz="0" w:space="0" w:color="auto"/>
        <w:bottom w:val="none" w:sz="0" w:space="0" w:color="auto"/>
        <w:right w:val="none" w:sz="0" w:space="0" w:color="auto"/>
      </w:divBdr>
    </w:div>
    <w:div w:id="1452020428">
      <w:bodyDiv w:val="1"/>
      <w:marLeft w:val="0"/>
      <w:marRight w:val="0"/>
      <w:marTop w:val="0"/>
      <w:marBottom w:val="0"/>
      <w:divBdr>
        <w:top w:val="none" w:sz="0" w:space="0" w:color="auto"/>
        <w:left w:val="none" w:sz="0" w:space="0" w:color="auto"/>
        <w:bottom w:val="none" w:sz="0" w:space="0" w:color="auto"/>
        <w:right w:val="none" w:sz="0" w:space="0" w:color="auto"/>
      </w:divBdr>
    </w:div>
    <w:div w:id="1456635818">
      <w:bodyDiv w:val="1"/>
      <w:marLeft w:val="0"/>
      <w:marRight w:val="0"/>
      <w:marTop w:val="0"/>
      <w:marBottom w:val="0"/>
      <w:divBdr>
        <w:top w:val="none" w:sz="0" w:space="0" w:color="auto"/>
        <w:left w:val="none" w:sz="0" w:space="0" w:color="auto"/>
        <w:bottom w:val="none" w:sz="0" w:space="0" w:color="auto"/>
        <w:right w:val="none" w:sz="0" w:space="0" w:color="auto"/>
      </w:divBdr>
    </w:div>
    <w:div w:id="1503200407">
      <w:bodyDiv w:val="1"/>
      <w:marLeft w:val="0"/>
      <w:marRight w:val="0"/>
      <w:marTop w:val="0"/>
      <w:marBottom w:val="0"/>
      <w:divBdr>
        <w:top w:val="none" w:sz="0" w:space="0" w:color="auto"/>
        <w:left w:val="none" w:sz="0" w:space="0" w:color="auto"/>
        <w:bottom w:val="none" w:sz="0" w:space="0" w:color="auto"/>
        <w:right w:val="none" w:sz="0" w:space="0" w:color="auto"/>
      </w:divBdr>
    </w:div>
    <w:div w:id="1511599090">
      <w:bodyDiv w:val="1"/>
      <w:marLeft w:val="0"/>
      <w:marRight w:val="0"/>
      <w:marTop w:val="0"/>
      <w:marBottom w:val="0"/>
      <w:divBdr>
        <w:top w:val="none" w:sz="0" w:space="0" w:color="auto"/>
        <w:left w:val="none" w:sz="0" w:space="0" w:color="auto"/>
        <w:bottom w:val="none" w:sz="0" w:space="0" w:color="auto"/>
        <w:right w:val="none" w:sz="0" w:space="0" w:color="auto"/>
      </w:divBdr>
    </w:div>
    <w:div w:id="1515414534">
      <w:bodyDiv w:val="1"/>
      <w:marLeft w:val="0"/>
      <w:marRight w:val="0"/>
      <w:marTop w:val="0"/>
      <w:marBottom w:val="0"/>
      <w:divBdr>
        <w:top w:val="none" w:sz="0" w:space="0" w:color="auto"/>
        <w:left w:val="none" w:sz="0" w:space="0" w:color="auto"/>
        <w:bottom w:val="none" w:sz="0" w:space="0" w:color="auto"/>
        <w:right w:val="none" w:sz="0" w:space="0" w:color="auto"/>
      </w:divBdr>
    </w:div>
    <w:div w:id="1516454970">
      <w:bodyDiv w:val="1"/>
      <w:marLeft w:val="0"/>
      <w:marRight w:val="0"/>
      <w:marTop w:val="0"/>
      <w:marBottom w:val="0"/>
      <w:divBdr>
        <w:top w:val="none" w:sz="0" w:space="0" w:color="auto"/>
        <w:left w:val="none" w:sz="0" w:space="0" w:color="auto"/>
        <w:bottom w:val="none" w:sz="0" w:space="0" w:color="auto"/>
        <w:right w:val="none" w:sz="0" w:space="0" w:color="auto"/>
      </w:divBdr>
    </w:div>
    <w:div w:id="1518539693">
      <w:bodyDiv w:val="1"/>
      <w:marLeft w:val="0"/>
      <w:marRight w:val="0"/>
      <w:marTop w:val="0"/>
      <w:marBottom w:val="0"/>
      <w:divBdr>
        <w:top w:val="none" w:sz="0" w:space="0" w:color="auto"/>
        <w:left w:val="none" w:sz="0" w:space="0" w:color="auto"/>
        <w:bottom w:val="none" w:sz="0" w:space="0" w:color="auto"/>
        <w:right w:val="none" w:sz="0" w:space="0" w:color="auto"/>
      </w:divBdr>
    </w:div>
    <w:div w:id="1532036500">
      <w:bodyDiv w:val="1"/>
      <w:marLeft w:val="0"/>
      <w:marRight w:val="0"/>
      <w:marTop w:val="0"/>
      <w:marBottom w:val="0"/>
      <w:divBdr>
        <w:top w:val="none" w:sz="0" w:space="0" w:color="auto"/>
        <w:left w:val="none" w:sz="0" w:space="0" w:color="auto"/>
        <w:bottom w:val="none" w:sz="0" w:space="0" w:color="auto"/>
        <w:right w:val="none" w:sz="0" w:space="0" w:color="auto"/>
      </w:divBdr>
    </w:div>
    <w:div w:id="1535733360">
      <w:bodyDiv w:val="1"/>
      <w:marLeft w:val="0"/>
      <w:marRight w:val="0"/>
      <w:marTop w:val="0"/>
      <w:marBottom w:val="0"/>
      <w:divBdr>
        <w:top w:val="none" w:sz="0" w:space="0" w:color="auto"/>
        <w:left w:val="none" w:sz="0" w:space="0" w:color="auto"/>
        <w:bottom w:val="none" w:sz="0" w:space="0" w:color="auto"/>
        <w:right w:val="none" w:sz="0" w:space="0" w:color="auto"/>
      </w:divBdr>
    </w:div>
    <w:div w:id="1536582897">
      <w:bodyDiv w:val="1"/>
      <w:marLeft w:val="0"/>
      <w:marRight w:val="0"/>
      <w:marTop w:val="0"/>
      <w:marBottom w:val="0"/>
      <w:divBdr>
        <w:top w:val="none" w:sz="0" w:space="0" w:color="auto"/>
        <w:left w:val="none" w:sz="0" w:space="0" w:color="auto"/>
        <w:bottom w:val="none" w:sz="0" w:space="0" w:color="auto"/>
        <w:right w:val="none" w:sz="0" w:space="0" w:color="auto"/>
      </w:divBdr>
    </w:div>
    <w:div w:id="1568222378">
      <w:bodyDiv w:val="1"/>
      <w:marLeft w:val="0"/>
      <w:marRight w:val="0"/>
      <w:marTop w:val="0"/>
      <w:marBottom w:val="0"/>
      <w:divBdr>
        <w:top w:val="none" w:sz="0" w:space="0" w:color="auto"/>
        <w:left w:val="none" w:sz="0" w:space="0" w:color="auto"/>
        <w:bottom w:val="none" w:sz="0" w:space="0" w:color="auto"/>
        <w:right w:val="none" w:sz="0" w:space="0" w:color="auto"/>
      </w:divBdr>
    </w:div>
    <w:div w:id="1587424532">
      <w:bodyDiv w:val="1"/>
      <w:marLeft w:val="0"/>
      <w:marRight w:val="0"/>
      <w:marTop w:val="0"/>
      <w:marBottom w:val="0"/>
      <w:divBdr>
        <w:top w:val="none" w:sz="0" w:space="0" w:color="auto"/>
        <w:left w:val="none" w:sz="0" w:space="0" w:color="auto"/>
        <w:bottom w:val="none" w:sz="0" w:space="0" w:color="auto"/>
        <w:right w:val="none" w:sz="0" w:space="0" w:color="auto"/>
      </w:divBdr>
    </w:div>
    <w:div w:id="1598828714">
      <w:bodyDiv w:val="1"/>
      <w:marLeft w:val="0"/>
      <w:marRight w:val="0"/>
      <w:marTop w:val="0"/>
      <w:marBottom w:val="0"/>
      <w:divBdr>
        <w:top w:val="none" w:sz="0" w:space="0" w:color="auto"/>
        <w:left w:val="none" w:sz="0" w:space="0" w:color="auto"/>
        <w:bottom w:val="none" w:sz="0" w:space="0" w:color="auto"/>
        <w:right w:val="none" w:sz="0" w:space="0" w:color="auto"/>
      </w:divBdr>
    </w:div>
    <w:div w:id="1612932569">
      <w:bodyDiv w:val="1"/>
      <w:marLeft w:val="0"/>
      <w:marRight w:val="0"/>
      <w:marTop w:val="0"/>
      <w:marBottom w:val="0"/>
      <w:divBdr>
        <w:top w:val="none" w:sz="0" w:space="0" w:color="auto"/>
        <w:left w:val="none" w:sz="0" w:space="0" w:color="auto"/>
        <w:bottom w:val="none" w:sz="0" w:space="0" w:color="auto"/>
        <w:right w:val="none" w:sz="0" w:space="0" w:color="auto"/>
      </w:divBdr>
    </w:div>
    <w:div w:id="1616209124">
      <w:bodyDiv w:val="1"/>
      <w:marLeft w:val="0"/>
      <w:marRight w:val="0"/>
      <w:marTop w:val="0"/>
      <w:marBottom w:val="0"/>
      <w:divBdr>
        <w:top w:val="none" w:sz="0" w:space="0" w:color="auto"/>
        <w:left w:val="none" w:sz="0" w:space="0" w:color="auto"/>
        <w:bottom w:val="none" w:sz="0" w:space="0" w:color="auto"/>
        <w:right w:val="none" w:sz="0" w:space="0" w:color="auto"/>
      </w:divBdr>
    </w:div>
    <w:div w:id="1653751149">
      <w:bodyDiv w:val="1"/>
      <w:marLeft w:val="0"/>
      <w:marRight w:val="0"/>
      <w:marTop w:val="0"/>
      <w:marBottom w:val="0"/>
      <w:divBdr>
        <w:top w:val="none" w:sz="0" w:space="0" w:color="auto"/>
        <w:left w:val="none" w:sz="0" w:space="0" w:color="auto"/>
        <w:bottom w:val="none" w:sz="0" w:space="0" w:color="auto"/>
        <w:right w:val="none" w:sz="0" w:space="0" w:color="auto"/>
      </w:divBdr>
    </w:div>
    <w:div w:id="1655522470">
      <w:bodyDiv w:val="1"/>
      <w:marLeft w:val="0"/>
      <w:marRight w:val="0"/>
      <w:marTop w:val="0"/>
      <w:marBottom w:val="0"/>
      <w:divBdr>
        <w:top w:val="none" w:sz="0" w:space="0" w:color="auto"/>
        <w:left w:val="none" w:sz="0" w:space="0" w:color="auto"/>
        <w:bottom w:val="none" w:sz="0" w:space="0" w:color="auto"/>
        <w:right w:val="none" w:sz="0" w:space="0" w:color="auto"/>
      </w:divBdr>
    </w:div>
    <w:div w:id="1661735014">
      <w:bodyDiv w:val="1"/>
      <w:marLeft w:val="0"/>
      <w:marRight w:val="0"/>
      <w:marTop w:val="0"/>
      <w:marBottom w:val="0"/>
      <w:divBdr>
        <w:top w:val="none" w:sz="0" w:space="0" w:color="auto"/>
        <w:left w:val="none" w:sz="0" w:space="0" w:color="auto"/>
        <w:bottom w:val="none" w:sz="0" w:space="0" w:color="auto"/>
        <w:right w:val="none" w:sz="0" w:space="0" w:color="auto"/>
      </w:divBdr>
    </w:div>
    <w:div w:id="1667316275">
      <w:bodyDiv w:val="1"/>
      <w:marLeft w:val="0"/>
      <w:marRight w:val="0"/>
      <w:marTop w:val="0"/>
      <w:marBottom w:val="0"/>
      <w:divBdr>
        <w:top w:val="none" w:sz="0" w:space="0" w:color="auto"/>
        <w:left w:val="none" w:sz="0" w:space="0" w:color="auto"/>
        <w:bottom w:val="none" w:sz="0" w:space="0" w:color="auto"/>
        <w:right w:val="none" w:sz="0" w:space="0" w:color="auto"/>
      </w:divBdr>
    </w:div>
    <w:div w:id="1685279525">
      <w:bodyDiv w:val="1"/>
      <w:marLeft w:val="0"/>
      <w:marRight w:val="0"/>
      <w:marTop w:val="0"/>
      <w:marBottom w:val="0"/>
      <w:divBdr>
        <w:top w:val="none" w:sz="0" w:space="0" w:color="auto"/>
        <w:left w:val="none" w:sz="0" w:space="0" w:color="auto"/>
        <w:bottom w:val="none" w:sz="0" w:space="0" w:color="auto"/>
        <w:right w:val="none" w:sz="0" w:space="0" w:color="auto"/>
      </w:divBdr>
    </w:div>
    <w:div w:id="1694916738">
      <w:bodyDiv w:val="1"/>
      <w:marLeft w:val="0"/>
      <w:marRight w:val="0"/>
      <w:marTop w:val="0"/>
      <w:marBottom w:val="0"/>
      <w:divBdr>
        <w:top w:val="none" w:sz="0" w:space="0" w:color="auto"/>
        <w:left w:val="none" w:sz="0" w:space="0" w:color="auto"/>
        <w:bottom w:val="none" w:sz="0" w:space="0" w:color="auto"/>
        <w:right w:val="none" w:sz="0" w:space="0" w:color="auto"/>
      </w:divBdr>
    </w:div>
    <w:div w:id="1712800570">
      <w:bodyDiv w:val="1"/>
      <w:marLeft w:val="0"/>
      <w:marRight w:val="0"/>
      <w:marTop w:val="0"/>
      <w:marBottom w:val="0"/>
      <w:divBdr>
        <w:top w:val="none" w:sz="0" w:space="0" w:color="auto"/>
        <w:left w:val="none" w:sz="0" w:space="0" w:color="auto"/>
        <w:bottom w:val="none" w:sz="0" w:space="0" w:color="auto"/>
        <w:right w:val="none" w:sz="0" w:space="0" w:color="auto"/>
      </w:divBdr>
    </w:div>
    <w:div w:id="1733116549">
      <w:bodyDiv w:val="1"/>
      <w:marLeft w:val="0"/>
      <w:marRight w:val="0"/>
      <w:marTop w:val="0"/>
      <w:marBottom w:val="0"/>
      <w:divBdr>
        <w:top w:val="none" w:sz="0" w:space="0" w:color="auto"/>
        <w:left w:val="none" w:sz="0" w:space="0" w:color="auto"/>
        <w:bottom w:val="none" w:sz="0" w:space="0" w:color="auto"/>
        <w:right w:val="none" w:sz="0" w:space="0" w:color="auto"/>
      </w:divBdr>
    </w:div>
    <w:div w:id="1736509521">
      <w:bodyDiv w:val="1"/>
      <w:marLeft w:val="0"/>
      <w:marRight w:val="0"/>
      <w:marTop w:val="0"/>
      <w:marBottom w:val="0"/>
      <w:divBdr>
        <w:top w:val="none" w:sz="0" w:space="0" w:color="auto"/>
        <w:left w:val="none" w:sz="0" w:space="0" w:color="auto"/>
        <w:bottom w:val="none" w:sz="0" w:space="0" w:color="auto"/>
        <w:right w:val="none" w:sz="0" w:space="0" w:color="auto"/>
      </w:divBdr>
    </w:div>
    <w:div w:id="1758558362">
      <w:bodyDiv w:val="1"/>
      <w:marLeft w:val="0"/>
      <w:marRight w:val="0"/>
      <w:marTop w:val="0"/>
      <w:marBottom w:val="0"/>
      <w:divBdr>
        <w:top w:val="none" w:sz="0" w:space="0" w:color="auto"/>
        <w:left w:val="none" w:sz="0" w:space="0" w:color="auto"/>
        <w:bottom w:val="none" w:sz="0" w:space="0" w:color="auto"/>
        <w:right w:val="none" w:sz="0" w:space="0" w:color="auto"/>
      </w:divBdr>
    </w:div>
    <w:div w:id="1758745081">
      <w:bodyDiv w:val="1"/>
      <w:marLeft w:val="0"/>
      <w:marRight w:val="0"/>
      <w:marTop w:val="0"/>
      <w:marBottom w:val="0"/>
      <w:divBdr>
        <w:top w:val="none" w:sz="0" w:space="0" w:color="auto"/>
        <w:left w:val="none" w:sz="0" w:space="0" w:color="auto"/>
        <w:bottom w:val="none" w:sz="0" w:space="0" w:color="auto"/>
        <w:right w:val="none" w:sz="0" w:space="0" w:color="auto"/>
      </w:divBdr>
    </w:div>
    <w:div w:id="1784376780">
      <w:bodyDiv w:val="1"/>
      <w:marLeft w:val="0"/>
      <w:marRight w:val="0"/>
      <w:marTop w:val="0"/>
      <w:marBottom w:val="0"/>
      <w:divBdr>
        <w:top w:val="none" w:sz="0" w:space="0" w:color="auto"/>
        <w:left w:val="none" w:sz="0" w:space="0" w:color="auto"/>
        <w:bottom w:val="none" w:sz="0" w:space="0" w:color="auto"/>
        <w:right w:val="none" w:sz="0" w:space="0" w:color="auto"/>
      </w:divBdr>
    </w:div>
    <w:div w:id="1787698927">
      <w:bodyDiv w:val="1"/>
      <w:marLeft w:val="0"/>
      <w:marRight w:val="0"/>
      <w:marTop w:val="0"/>
      <w:marBottom w:val="0"/>
      <w:divBdr>
        <w:top w:val="none" w:sz="0" w:space="0" w:color="auto"/>
        <w:left w:val="none" w:sz="0" w:space="0" w:color="auto"/>
        <w:bottom w:val="none" w:sz="0" w:space="0" w:color="auto"/>
        <w:right w:val="none" w:sz="0" w:space="0" w:color="auto"/>
      </w:divBdr>
    </w:div>
    <w:div w:id="1791048587">
      <w:bodyDiv w:val="1"/>
      <w:marLeft w:val="0"/>
      <w:marRight w:val="0"/>
      <w:marTop w:val="0"/>
      <w:marBottom w:val="0"/>
      <w:divBdr>
        <w:top w:val="none" w:sz="0" w:space="0" w:color="auto"/>
        <w:left w:val="none" w:sz="0" w:space="0" w:color="auto"/>
        <w:bottom w:val="none" w:sz="0" w:space="0" w:color="auto"/>
        <w:right w:val="none" w:sz="0" w:space="0" w:color="auto"/>
      </w:divBdr>
    </w:div>
    <w:div w:id="1822384506">
      <w:bodyDiv w:val="1"/>
      <w:marLeft w:val="0"/>
      <w:marRight w:val="0"/>
      <w:marTop w:val="0"/>
      <w:marBottom w:val="0"/>
      <w:divBdr>
        <w:top w:val="none" w:sz="0" w:space="0" w:color="auto"/>
        <w:left w:val="none" w:sz="0" w:space="0" w:color="auto"/>
        <w:bottom w:val="none" w:sz="0" w:space="0" w:color="auto"/>
        <w:right w:val="none" w:sz="0" w:space="0" w:color="auto"/>
      </w:divBdr>
    </w:div>
    <w:div w:id="1851336343">
      <w:bodyDiv w:val="1"/>
      <w:marLeft w:val="0"/>
      <w:marRight w:val="0"/>
      <w:marTop w:val="0"/>
      <w:marBottom w:val="0"/>
      <w:divBdr>
        <w:top w:val="none" w:sz="0" w:space="0" w:color="auto"/>
        <w:left w:val="none" w:sz="0" w:space="0" w:color="auto"/>
        <w:bottom w:val="none" w:sz="0" w:space="0" w:color="auto"/>
        <w:right w:val="none" w:sz="0" w:space="0" w:color="auto"/>
      </w:divBdr>
    </w:div>
    <w:div w:id="1858497884">
      <w:bodyDiv w:val="1"/>
      <w:marLeft w:val="0"/>
      <w:marRight w:val="0"/>
      <w:marTop w:val="0"/>
      <w:marBottom w:val="0"/>
      <w:divBdr>
        <w:top w:val="none" w:sz="0" w:space="0" w:color="auto"/>
        <w:left w:val="none" w:sz="0" w:space="0" w:color="auto"/>
        <w:bottom w:val="none" w:sz="0" w:space="0" w:color="auto"/>
        <w:right w:val="none" w:sz="0" w:space="0" w:color="auto"/>
      </w:divBdr>
    </w:div>
    <w:div w:id="1863933363">
      <w:bodyDiv w:val="1"/>
      <w:marLeft w:val="0"/>
      <w:marRight w:val="0"/>
      <w:marTop w:val="0"/>
      <w:marBottom w:val="0"/>
      <w:divBdr>
        <w:top w:val="none" w:sz="0" w:space="0" w:color="auto"/>
        <w:left w:val="none" w:sz="0" w:space="0" w:color="auto"/>
        <w:bottom w:val="none" w:sz="0" w:space="0" w:color="auto"/>
        <w:right w:val="none" w:sz="0" w:space="0" w:color="auto"/>
      </w:divBdr>
    </w:div>
    <w:div w:id="1880431252">
      <w:bodyDiv w:val="1"/>
      <w:marLeft w:val="0"/>
      <w:marRight w:val="0"/>
      <w:marTop w:val="0"/>
      <w:marBottom w:val="0"/>
      <w:divBdr>
        <w:top w:val="none" w:sz="0" w:space="0" w:color="auto"/>
        <w:left w:val="none" w:sz="0" w:space="0" w:color="auto"/>
        <w:bottom w:val="none" w:sz="0" w:space="0" w:color="auto"/>
        <w:right w:val="none" w:sz="0" w:space="0" w:color="auto"/>
      </w:divBdr>
    </w:div>
    <w:div w:id="1966303118">
      <w:bodyDiv w:val="1"/>
      <w:marLeft w:val="0"/>
      <w:marRight w:val="0"/>
      <w:marTop w:val="0"/>
      <w:marBottom w:val="0"/>
      <w:divBdr>
        <w:top w:val="none" w:sz="0" w:space="0" w:color="auto"/>
        <w:left w:val="none" w:sz="0" w:space="0" w:color="auto"/>
        <w:bottom w:val="none" w:sz="0" w:space="0" w:color="auto"/>
        <w:right w:val="none" w:sz="0" w:space="0" w:color="auto"/>
      </w:divBdr>
    </w:div>
    <w:div w:id="1990790154">
      <w:bodyDiv w:val="1"/>
      <w:marLeft w:val="0"/>
      <w:marRight w:val="0"/>
      <w:marTop w:val="0"/>
      <w:marBottom w:val="0"/>
      <w:divBdr>
        <w:top w:val="none" w:sz="0" w:space="0" w:color="auto"/>
        <w:left w:val="none" w:sz="0" w:space="0" w:color="auto"/>
        <w:bottom w:val="none" w:sz="0" w:space="0" w:color="auto"/>
        <w:right w:val="none" w:sz="0" w:space="0" w:color="auto"/>
      </w:divBdr>
    </w:div>
    <w:div w:id="1992176267">
      <w:bodyDiv w:val="1"/>
      <w:marLeft w:val="0"/>
      <w:marRight w:val="0"/>
      <w:marTop w:val="0"/>
      <w:marBottom w:val="0"/>
      <w:divBdr>
        <w:top w:val="none" w:sz="0" w:space="0" w:color="auto"/>
        <w:left w:val="none" w:sz="0" w:space="0" w:color="auto"/>
        <w:bottom w:val="none" w:sz="0" w:space="0" w:color="auto"/>
        <w:right w:val="none" w:sz="0" w:space="0" w:color="auto"/>
      </w:divBdr>
    </w:div>
    <w:div w:id="2015379451">
      <w:bodyDiv w:val="1"/>
      <w:marLeft w:val="0"/>
      <w:marRight w:val="0"/>
      <w:marTop w:val="0"/>
      <w:marBottom w:val="0"/>
      <w:divBdr>
        <w:top w:val="none" w:sz="0" w:space="0" w:color="auto"/>
        <w:left w:val="none" w:sz="0" w:space="0" w:color="auto"/>
        <w:bottom w:val="none" w:sz="0" w:space="0" w:color="auto"/>
        <w:right w:val="none" w:sz="0" w:space="0" w:color="auto"/>
      </w:divBdr>
    </w:div>
    <w:div w:id="2024164521">
      <w:bodyDiv w:val="1"/>
      <w:marLeft w:val="0"/>
      <w:marRight w:val="0"/>
      <w:marTop w:val="0"/>
      <w:marBottom w:val="0"/>
      <w:divBdr>
        <w:top w:val="none" w:sz="0" w:space="0" w:color="auto"/>
        <w:left w:val="none" w:sz="0" w:space="0" w:color="auto"/>
        <w:bottom w:val="none" w:sz="0" w:space="0" w:color="auto"/>
        <w:right w:val="none" w:sz="0" w:space="0" w:color="auto"/>
      </w:divBdr>
    </w:div>
    <w:div w:id="2026248171">
      <w:bodyDiv w:val="1"/>
      <w:marLeft w:val="0"/>
      <w:marRight w:val="0"/>
      <w:marTop w:val="0"/>
      <w:marBottom w:val="0"/>
      <w:divBdr>
        <w:top w:val="none" w:sz="0" w:space="0" w:color="auto"/>
        <w:left w:val="none" w:sz="0" w:space="0" w:color="auto"/>
        <w:bottom w:val="none" w:sz="0" w:space="0" w:color="auto"/>
        <w:right w:val="none" w:sz="0" w:space="0" w:color="auto"/>
      </w:divBdr>
    </w:div>
    <w:div w:id="2058434777">
      <w:bodyDiv w:val="1"/>
      <w:marLeft w:val="0"/>
      <w:marRight w:val="0"/>
      <w:marTop w:val="0"/>
      <w:marBottom w:val="0"/>
      <w:divBdr>
        <w:top w:val="none" w:sz="0" w:space="0" w:color="auto"/>
        <w:left w:val="none" w:sz="0" w:space="0" w:color="auto"/>
        <w:bottom w:val="none" w:sz="0" w:space="0" w:color="auto"/>
        <w:right w:val="none" w:sz="0" w:space="0" w:color="auto"/>
      </w:divBdr>
    </w:div>
    <w:div w:id="2059818593">
      <w:bodyDiv w:val="1"/>
      <w:marLeft w:val="0"/>
      <w:marRight w:val="0"/>
      <w:marTop w:val="0"/>
      <w:marBottom w:val="0"/>
      <w:divBdr>
        <w:top w:val="none" w:sz="0" w:space="0" w:color="auto"/>
        <w:left w:val="none" w:sz="0" w:space="0" w:color="auto"/>
        <w:bottom w:val="none" w:sz="0" w:space="0" w:color="auto"/>
        <w:right w:val="none" w:sz="0" w:space="0" w:color="auto"/>
      </w:divBdr>
    </w:div>
    <w:div w:id="2079740524">
      <w:bodyDiv w:val="1"/>
      <w:marLeft w:val="0"/>
      <w:marRight w:val="0"/>
      <w:marTop w:val="0"/>
      <w:marBottom w:val="0"/>
      <w:divBdr>
        <w:top w:val="none" w:sz="0" w:space="0" w:color="auto"/>
        <w:left w:val="none" w:sz="0" w:space="0" w:color="auto"/>
        <w:bottom w:val="none" w:sz="0" w:space="0" w:color="auto"/>
        <w:right w:val="none" w:sz="0" w:space="0" w:color="auto"/>
      </w:divBdr>
    </w:div>
    <w:div w:id="2082679587">
      <w:bodyDiv w:val="1"/>
      <w:marLeft w:val="0"/>
      <w:marRight w:val="0"/>
      <w:marTop w:val="0"/>
      <w:marBottom w:val="0"/>
      <w:divBdr>
        <w:top w:val="none" w:sz="0" w:space="0" w:color="auto"/>
        <w:left w:val="none" w:sz="0" w:space="0" w:color="auto"/>
        <w:bottom w:val="none" w:sz="0" w:space="0" w:color="auto"/>
        <w:right w:val="none" w:sz="0" w:space="0" w:color="auto"/>
      </w:divBdr>
    </w:div>
    <w:div w:id="2083597699">
      <w:bodyDiv w:val="1"/>
      <w:marLeft w:val="0"/>
      <w:marRight w:val="0"/>
      <w:marTop w:val="0"/>
      <w:marBottom w:val="0"/>
      <w:divBdr>
        <w:top w:val="none" w:sz="0" w:space="0" w:color="auto"/>
        <w:left w:val="none" w:sz="0" w:space="0" w:color="auto"/>
        <w:bottom w:val="none" w:sz="0" w:space="0" w:color="auto"/>
        <w:right w:val="none" w:sz="0" w:space="0" w:color="auto"/>
      </w:divBdr>
    </w:div>
    <w:div w:id="214141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les.stroyinf.ru/Data2/1/4293764/4293764573.htm" TargetMode="External"/><Relationship Id="rId13" Type="http://schemas.openxmlformats.org/officeDocument/2006/relationships/hyperlink" Target="https://files.stroyinf.ru/Data2/1/4293764/4293764573.htm" TargetMode="External"/><Relationship Id="rId18" Type="http://schemas.openxmlformats.org/officeDocument/2006/relationships/header" Target="header3.xml"/><Relationship Id="rId26" Type="http://schemas.openxmlformats.org/officeDocument/2006/relationships/image" Target="media/image3.jpeg"/><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files.stroyinf.ru/Data2/1/4294832/4294832360.pdf" TargetMode="External"/><Relationship Id="rId7" Type="http://schemas.openxmlformats.org/officeDocument/2006/relationships/endnotes" Target="endnotes.xml"/><Relationship Id="rId12" Type="http://schemas.openxmlformats.org/officeDocument/2006/relationships/hyperlink" Target="https://files.stroyinf.ru/Data2/1/4293764/4293764573.htm" TargetMode="External"/><Relationship Id="rId17" Type="http://schemas.openxmlformats.org/officeDocument/2006/relationships/footer" Target="footer2.xml"/><Relationship Id="rId25" Type="http://schemas.openxmlformats.org/officeDocument/2006/relationships/image" Target="media/image2.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files.stroyinf.ru/Data2/1/4294823/4294823368.pdf" TargetMode="External"/><Relationship Id="rId29" Type="http://schemas.openxmlformats.org/officeDocument/2006/relationships/footer" Target="footer3.xm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les.stroyinf.ru/Data2/1/4293764/4293764573.htm" TargetMode="External"/><Relationship Id="rId24" Type="http://schemas.openxmlformats.org/officeDocument/2006/relationships/image" Target="media/image1.jpeg"/><Relationship Id="rId32" Type="http://schemas.openxmlformats.org/officeDocument/2006/relationships/fontTable" Target="fontTable.xml"/><Relationship Id="rId40"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files.stroyinf.ru/Data2/1/4294823/4294823144.pdf" TargetMode="External"/><Relationship Id="rId28" Type="http://schemas.openxmlformats.org/officeDocument/2006/relationships/hyperlink" Target="https://files.stroyinf.ru/Data2/1/4293764/4293764573.htm" TargetMode="External"/><Relationship Id="rId10" Type="http://schemas.openxmlformats.org/officeDocument/2006/relationships/hyperlink" Target="https://files.stroyinf.ru/Data2/1/4293764/4293764573.htm" TargetMode="External"/><Relationship Id="rId19" Type="http://schemas.openxmlformats.org/officeDocument/2006/relationships/hyperlink" Target="https://files.stroyinf.ru/Data2/1/4294822/4294822962.pdf"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files.stroyinf.ru/Data2/1/4293764/4293764573.htm" TargetMode="External"/><Relationship Id="rId14" Type="http://schemas.openxmlformats.org/officeDocument/2006/relationships/header" Target="header1.xml"/><Relationship Id="rId22" Type="http://schemas.openxmlformats.org/officeDocument/2006/relationships/hyperlink" Target="https://files.stroyinf.ru/Data2/1/4294833/4294833746.pdf" TargetMode="External"/><Relationship Id="rId27" Type="http://schemas.openxmlformats.org/officeDocument/2006/relationships/hyperlink" Target="https://files.stroyinf.ru/Data2/1/4293764/4293764573.htm" TargetMode="External"/><Relationship Id="rId30"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7626A-D83F-4C48-BB2A-14FBDF54C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34</Pages>
  <Words>11547</Words>
  <Characters>65820</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1 Область применения</vt:lpstr>
    </vt:vector>
  </TitlesOfParts>
  <Company>User Soft</Company>
  <LinksUpToDate>false</LinksUpToDate>
  <CharactersWithSpaces>77213</CharactersWithSpaces>
  <SharedDoc>false</SharedDoc>
  <HLinks>
    <vt:vector size="6" baseType="variant">
      <vt:variant>
        <vt:i4>7536679</vt:i4>
      </vt:variant>
      <vt:variant>
        <vt:i4>0</vt:i4>
      </vt:variant>
      <vt:variant>
        <vt:i4>0</vt:i4>
      </vt:variant>
      <vt:variant>
        <vt:i4>5</vt:i4>
      </vt:variant>
      <vt:variant>
        <vt:lpwstr>http://stroyinf.ru/cgi-bin/mck/alldoc.cgi?i=-14964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Область применения</dc:title>
  <dc:creator>User</dc:creator>
  <cp:lastModifiedBy>Admin</cp:lastModifiedBy>
  <cp:revision>8</cp:revision>
  <cp:lastPrinted>2019-11-04T08:23:00Z</cp:lastPrinted>
  <dcterms:created xsi:type="dcterms:W3CDTF">2020-06-02T12:45:00Z</dcterms:created>
  <dcterms:modified xsi:type="dcterms:W3CDTF">2020-06-04T04:36:00Z</dcterms:modified>
</cp:coreProperties>
</file>